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66" w:rsidRDefault="004E5B66" w:rsidP="004E5B66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4E5B66" w:rsidRDefault="004E5B66" w:rsidP="004E5B66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4E5B66" w:rsidRDefault="004E5B66" w:rsidP="004E5B66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4E5B66" w:rsidRDefault="004E5B66" w:rsidP="004E5B66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4E5B66" w:rsidRDefault="004E5B66" w:rsidP="004E5B66">
      <w:pPr>
        <w:keepNext/>
        <w:widowControl w:val="0"/>
        <w:spacing w:before="240" w:line="100" w:lineRule="atLeast"/>
        <w:jc w:val="center"/>
        <w:rPr>
          <w:sz w:val="32"/>
          <w:szCs w:val="32"/>
        </w:rPr>
      </w:pPr>
      <w:r>
        <w:rPr>
          <w:sz w:val="40"/>
          <w:szCs w:val="40"/>
        </w:rPr>
        <w:t>РАБОЧАЯ  ПРОГРАММА</w:t>
      </w:r>
    </w:p>
    <w:p w:rsidR="004E5B66" w:rsidRDefault="004E5B66" w:rsidP="004E5B66">
      <w:pPr>
        <w:widowControl w:val="0"/>
        <w:spacing w:line="100" w:lineRule="atLeast"/>
        <w:rPr>
          <w:sz w:val="16"/>
          <w:szCs w:val="16"/>
        </w:rPr>
      </w:pPr>
    </w:p>
    <w:p w:rsidR="004E5B66" w:rsidRDefault="004E5B66" w:rsidP="004E5B66">
      <w:pPr>
        <w:widowControl w:val="0"/>
        <w:shd w:val="clear" w:color="auto" w:fill="FFFFFF"/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t xml:space="preserve">По    </w:t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>алгебре</w:t>
      </w:r>
      <w:r w:rsidRPr="00626948">
        <w:rPr>
          <w:b/>
          <w:bCs/>
          <w:i/>
          <w:iCs/>
          <w:color w:val="000000"/>
          <w:sz w:val="28"/>
          <w:szCs w:val="28"/>
          <w:u w:val="single"/>
        </w:rPr>
        <w:tab/>
        <w:t>(ФГОС)</w:t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i/>
          <w:iCs/>
          <w:color w:val="000000"/>
          <w:sz w:val="28"/>
          <w:szCs w:val="28"/>
          <w:u w:val="single"/>
        </w:rPr>
        <w:tab/>
      </w:r>
      <w:r>
        <w:rPr>
          <w:sz w:val="18"/>
          <w:szCs w:val="18"/>
        </w:rPr>
        <w:t>_</w:t>
      </w:r>
    </w:p>
    <w:p w:rsidR="004E5B66" w:rsidRPr="002A699F" w:rsidRDefault="004E5B66" w:rsidP="004E5B66">
      <w:pPr>
        <w:widowControl w:val="0"/>
        <w:shd w:val="clear" w:color="auto" w:fill="FFFFFF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Ступень обучения (класс) </w:t>
      </w:r>
      <w:r>
        <w:rPr>
          <w:sz w:val="28"/>
          <w:szCs w:val="28"/>
          <w:u w:val="single"/>
        </w:rPr>
        <w:t xml:space="preserve">среднее общее,  11  класс               </w:t>
      </w:r>
    </w:p>
    <w:p w:rsidR="004E5B66" w:rsidRDefault="004E5B66" w:rsidP="004E5B66">
      <w:pPr>
        <w:widowControl w:val="0"/>
        <w:rPr>
          <w:sz w:val="20"/>
          <w:szCs w:val="20"/>
        </w:rPr>
      </w:pPr>
    </w:p>
    <w:p w:rsidR="004E5B66" w:rsidRDefault="004E5B66" w:rsidP="004E5B66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>
        <w:rPr>
          <w:i/>
          <w:iCs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136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</w:p>
    <w:p w:rsidR="004E5B66" w:rsidRDefault="004E5B66" w:rsidP="004E5B66">
      <w:pPr>
        <w:widowControl w:val="0"/>
      </w:pPr>
      <w:r>
        <w:rPr>
          <w:sz w:val="28"/>
          <w:szCs w:val="28"/>
        </w:rPr>
        <w:t xml:space="preserve">Уровень     </w:t>
      </w:r>
      <w:r>
        <w:rPr>
          <w:sz w:val="28"/>
          <w:szCs w:val="28"/>
          <w:u w:val="single"/>
        </w:rPr>
        <w:t>углубленный</w:t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  <w:r>
        <w:rPr>
          <w:i/>
          <w:iCs/>
          <w:sz w:val="28"/>
          <w:szCs w:val="28"/>
          <w:u w:val="single"/>
        </w:rPr>
        <w:tab/>
      </w:r>
    </w:p>
    <w:p w:rsidR="004E5B66" w:rsidRDefault="004E5B66" w:rsidP="004E5B66">
      <w:pPr>
        <w:widowControl w:val="0"/>
        <w:jc w:val="center"/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  </w:t>
      </w:r>
      <w:proofErr w:type="spellStart"/>
      <w:r>
        <w:rPr>
          <w:sz w:val="28"/>
          <w:szCs w:val="28"/>
          <w:u w:val="single"/>
        </w:rPr>
        <w:t>Масляева</w:t>
      </w:r>
      <w:proofErr w:type="spellEnd"/>
      <w:r>
        <w:rPr>
          <w:sz w:val="28"/>
          <w:szCs w:val="28"/>
          <w:u w:val="single"/>
        </w:rPr>
        <w:t xml:space="preserve"> Наталья Юрьевна</w:t>
      </w: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jc w:val="both"/>
        <w:rPr>
          <w:sz w:val="28"/>
          <w:szCs w:val="28"/>
          <w:u w:val="single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jc w:val="center"/>
        <w:rPr>
          <w:sz w:val="28"/>
          <w:szCs w:val="28"/>
        </w:rPr>
      </w:pPr>
      <w:r w:rsidRPr="002329BC">
        <w:rPr>
          <w:sz w:val="28"/>
          <w:szCs w:val="28"/>
        </w:rPr>
        <w:t>Пенза, 2020 г.</w:t>
      </w:r>
    </w:p>
    <w:p w:rsidR="004E5B66" w:rsidRPr="002329BC" w:rsidRDefault="004E5B66" w:rsidP="004E5B66">
      <w:pPr>
        <w:widowControl w:val="0"/>
        <w:jc w:val="center"/>
        <w:rPr>
          <w:sz w:val="28"/>
          <w:szCs w:val="28"/>
        </w:rPr>
      </w:pPr>
    </w:p>
    <w:p w:rsidR="004E5B66" w:rsidRDefault="004E5B66" w:rsidP="004E5B66">
      <w:pPr>
        <w:widowControl w:val="0"/>
        <w:ind w:firstLine="540"/>
        <w:jc w:val="both"/>
        <w:rPr>
          <w:sz w:val="28"/>
          <w:szCs w:val="28"/>
          <w:u w:val="single"/>
        </w:rPr>
      </w:pPr>
    </w:p>
    <w:p w:rsidR="004E5B66" w:rsidRPr="00BC7581" w:rsidRDefault="004E5B66" w:rsidP="004E5B66">
      <w:pPr>
        <w:widowControl w:val="0"/>
        <w:ind w:firstLine="540"/>
        <w:jc w:val="both"/>
      </w:pPr>
      <w:r>
        <w:lastRenderedPageBreak/>
        <w:t xml:space="preserve">Рабочая </w:t>
      </w:r>
      <w:r w:rsidRPr="00BC7581">
        <w:t>программа по алгебре и началам анализа для 1</w:t>
      </w:r>
      <w:r>
        <w:t>1</w:t>
      </w:r>
      <w:r w:rsidRPr="00BC7581">
        <w:t xml:space="preserve"> класса составлена на основе примерной программы среднего общего образования и авторской программы Ю.М. Колягина, М.В. Ткачёвой, Н.Е. Фёдоровой, М.И. </w:t>
      </w:r>
      <w:proofErr w:type="spellStart"/>
      <w:r w:rsidRPr="00BC7581">
        <w:t>Шабунина</w:t>
      </w:r>
      <w:proofErr w:type="spellEnd"/>
      <w:r w:rsidRPr="00BC7581">
        <w:t xml:space="preserve"> /Программы общеобразовательных учреждений. Алгебра и начала математического анализа. 10-11 классы. Москва. Просвещение. 2009/, в соответствии с требованиями федерального компонента государственного образовательного стандарта среднего общего образования.</w:t>
      </w:r>
    </w:p>
    <w:p w:rsidR="004E5B66" w:rsidRPr="00BC7581" w:rsidRDefault="004E5B66" w:rsidP="004E5B66">
      <w:pPr>
        <w:widowControl w:val="0"/>
        <w:ind w:firstLine="540"/>
        <w:jc w:val="both"/>
      </w:pPr>
      <w:r w:rsidRPr="00BC7581">
        <w:t>Реализация рабочей программы осуществляется с использованием учебно-методического комплекта:</w:t>
      </w:r>
    </w:p>
    <w:p w:rsidR="004E5B66" w:rsidRPr="00BC7581" w:rsidRDefault="004E5B66" w:rsidP="004E5B66">
      <w:pPr>
        <w:widowControl w:val="0"/>
        <w:numPr>
          <w:ilvl w:val="0"/>
          <w:numId w:val="28"/>
        </w:numPr>
        <w:jc w:val="both"/>
      </w:pPr>
      <w:r w:rsidRPr="00BC7581">
        <w:t xml:space="preserve">Учебники для 10, 11 класса общеобразовательных организаций. Базовый и углубленный уровни. Алгебра и начала математического анализа. Авторы: Ю.М. Колягин, М.В. Ткачёва, Н.Е. Фёдорова, М.И. </w:t>
      </w:r>
      <w:proofErr w:type="spellStart"/>
      <w:r w:rsidRPr="00BC7581">
        <w:t>Шабунин</w:t>
      </w:r>
      <w:proofErr w:type="spellEnd"/>
      <w:r w:rsidRPr="00BC7581">
        <w:t>. Москва. «Просвещение». 2014.</w:t>
      </w:r>
    </w:p>
    <w:p w:rsidR="004E5B66" w:rsidRPr="00BC7581" w:rsidRDefault="004E5B66" w:rsidP="004E5B66">
      <w:pPr>
        <w:widowControl w:val="0"/>
        <w:numPr>
          <w:ilvl w:val="0"/>
          <w:numId w:val="28"/>
        </w:numPr>
        <w:jc w:val="both"/>
      </w:pPr>
      <w:r w:rsidRPr="00BC7581">
        <w:t xml:space="preserve">Дидактические материалы по алгебре и началам анализа для 10, 11 класса общеобразовательных учреждений. Авторы: М.И. </w:t>
      </w:r>
      <w:proofErr w:type="spellStart"/>
      <w:r w:rsidRPr="00BC7581">
        <w:t>Шабунин</w:t>
      </w:r>
      <w:proofErr w:type="spellEnd"/>
      <w:r w:rsidRPr="00BC7581">
        <w:t xml:space="preserve">, М.В. Ткачёва, Н.Е. Фёдорова, Р.Г. </w:t>
      </w:r>
      <w:proofErr w:type="spellStart"/>
      <w:r w:rsidRPr="00BC7581">
        <w:t>Газарян</w:t>
      </w:r>
      <w:proofErr w:type="spellEnd"/>
      <w:r w:rsidRPr="00BC7581">
        <w:t>. Москва. Просвещение.2007</w:t>
      </w:r>
    </w:p>
    <w:p w:rsidR="004E5B66" w:rsidRPr="00BC7581" w:rsidRDefault="004E5B66" w:rsidP="004E5B66">
      <w:pPr>
        <w:widowControl w:val="0"/>
        <w:numPr>
          <w:ilvl w:val="0"/>
          <w:numId w:val="28"/>
        </w:numPr>
        <w:jc w:val="both"/>
      </w:pPr>
      <w:r w:rsidRPr="00BC7581">
        <w:t xml:space="preserve">Дидактические материалы по алгебре и началам математического анализа для 10, 11 класса общеобразовательных учреждений: базовый уровень Авторы: М.И. </w:t>
      </w:r>
      <w:proofErr w:type="spellStart"/>
      <w:r w:rsidRPr="00BC7581">
        <w:t>Шабунин</w:t>
      </w:r>
      <w:proofErr w:type="spellEnd"/>
      <w:r w:rsidRPr="00BC7581">
        <w:t>, М.В. Ткачёва, Н.Е. Фёдорова, О.Н. Доброва. Москва. Просвещение.2008</w:t>
      </w:r>
    </w:p>
    <w:p w:rsidR="004E5B66" w:rsidRPr="00BC7581" w:rsidRDefault="004E5B66" w:rsidP="004E5B66">
      <w:pPr>
        <w:widowControl w:val="0"/>
        <w:numPr>
          <w:ilvl w:val="0"/>
          <w:numId w:val="28"/>
        </w:numPr>
        <w:jc w:val="both"/>
      </w:pPr>
      <w:r w:rsidRPr="00BC7581">
        <w:t>Книга для учителя. Изучение алгебры и начал математического анализа в 10 классе. Авторы: Н.Е. Фёдорова, М.В. Ткачёва. Москва. Просвещение.2008</w:t>
      </w:r>
    </w:p>
    <w:p w:rsidR="004E5B66" w:rsidRPr="00BC7581" w:rsidRDefault="004E5B66" w:rsidP="004E5B66">
      <w:pPr>
        <w:widowControl w:val="0"/>
        <w:spacing w:before="120"/>
        <w:ind w:right="-6" w:firstLine="540"/>
        <w:jc w:val="both"/>
        <w:rPr>
          <w:b/>
          <w:i/>
        </w:rPr>
      </w:pPr>
      <w:r w:rsidRPr="00BC7581">
        <w:rPr>
          <w:b/>
          <w:i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4E5B66" w:rsidRPr="00BC7581" w:rsidRDefault="004E5B66" w:rsidP="004E5B66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134" w:right="-5"/>
        <w:jc w:val="both"/>
        <w:textAlignment w:val="baseline"/>
      </w:pPr>
      <w:r w:rsidRPr="00BC7581">
        <w:rPr>
          <w:b/>
        </w:rPr>
        <w:t>формирование представлений</w:t>
      </w:r>
      <w:r w:rsidRPr="00BC7581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4E5B66" w:rsidRPr="00BC7581" w:rsidRDefault="004E5B66" w:rsidP="004E5B66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134" w:right="-5"/>
        <w:jc w:val="both"/>
        <w:textAlignment w:val="baseline"/>
      </w:pPr>
      <w:r w:rsidRPr="00BC7581">
        <w:rPr>
          <w:b/>
        </w:rPr>
        <w:t xml:space="preserve">развитие </w:t>
      </w:r>
      <w:r w:rsidRPr="00BC7581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4E5B66" w:rsidRPr="00BC7581" w:rsidRDefault="004E5B66" w:rsidP="004E5B66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134" w:right="-5"/>
        <w:jc w:val="both"/>
        <w:textAlignment w:val="baseline"/>
      </w:pPr>
      <w:r w:rsidRPr="00BC7581">
        <w:rPr>
          <w:b/>
        </w:rPr>
        <w:t>овладение математическими знаниями и умениями</w:t>
      </w:r>
      <w:r w:rsidRPr="00BC7581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4E5B66" w:rsidRPr="00BC7581" w:rsidRDefault="004E5B66" w:rsidP="004E5B66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134" w:right="-5"/>
        <w:jc w:val="both"/>
        <w:textAlignment w:val="baseline"/>
      </w:pPr>
      <w:r w:rsidRPr="00BC7581">
        <w:rPr>
          <w:b/>
        </w:rPr>
        <w:t xml:space="preserve">воспитание </w:t>
      </w:r>
      <w:r w:rsidRPr="00BC7581">
        <w:t xml:space="preserve">средствами математики культуры личности: </w:t>
      </w:r>
      <w:r w:rsidRPr="00BC7581">
        <w:rPr>
          <w:color w:val="000000"/>
        </w:rPr>
        <w:t>отношения к математике как части общечеловеческой культуры:</w:t>
      </w:r>
      <w:r w:rsidRPr="00BC7581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4E5B66" w:rsidRPr="00BC7581" w:rsidRDefault="004E5B66" w:rsidP="004E5B66">
      <w:pPr>
        <w:widowControl w:val="0"/>
        <w:overflowPunct w:val="0"/>
        <w:autoSpaceDE w:val="0"/>
        <w:autoSpaceDN w:val="0"/>
        <w:adjustRightInd w:val="0"/>
        <w:ind w:left="1134" w:right="-5"/>
        <w:jc w:val="both"/>
        <w:textAlignment w:val="baseline"/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Default="004E5B66" w:rsidP="004E5B66">
      <w:pPr>
        <w:pStyle w:val="WW-"/>
        <w:spacing w:before="0" w:after="0"/>
        <w:ind w:firstLine="567"/>
        <w:jc w:val="center"/>
        <w:rPr>
          <w:b/>
        </w:rPr>
      </w:pPr>
    </w:p>
    <w:p w:rsidR="004E5B66" w:rsidRPr="00BC7581" w:rsidRDefault="004E5B66" w:rsidP="004E5B66">
      <w:pPr>
        <w:pStyle w:val="WW-"/>
        <w:spacing w:before="0" w:after="0"/>
        <w:ind w:firstLine="567"/>
        <w:jc w:val="center"/>
        <w:rPr>
          <w:b/>
        </w:rPr>
      </w:pPr>
      <w:r w:rsidRPr="00BC7581">
        <w:rPr>
          <w:b/>
        </w:rPr>
        <w:lastRenderedPageBreak/>
        <w:t>Содержание  учебного предмета (11 класс)</w:t>
      </w:r>
    </w:p>
    <w:p w:rsidR="004E5B66" w:rsidRPr="00BC7581" w:rsidRDefault="004E5B66" w:rsidP="004E5B66">
      <w:pPr>
        <w:tabs>
          <w:tab w:val="left" w:pos="5103"/>
        </w:tabs>
        <w:jc w:val="center"/>
        <w:rPr>
          <w:b/>
          <w:bCs/>
        </w:rPr>
      </w:pPr>
    </w:p>
    <w:p w:rsidR="004E5B66" w:rsidRPr="00BC7581" w:rsidRDefault="004E5B66" w:rsidP="004E5B66">
      <w:pPr>
        <w:tabs>
          <w:tab w:val="left" w:pos="5103"/>
        </w:tabs>
        <w:jc w:val="center"/>
        <w:rPr>
          <w:b/>
          <w:bCs/>
        </w:rPr>
      </w:pPr>
    </w:p>
    <w:p w:rsidR="004E5B66" w:rsidRPr="00BC7581" w:rsidRDefault="004E5B66" w:rsidP="004E5B66">
      <w:pPr>
        <w:jc w:val="both"/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I</w:t>
      </w:r>
      <w:r w:rsidRPr="00BC7581">
        <w:rPr>
          <w:b/>
        </w:rPr>
        <w:t xml:space="preserve">. Тригонометрические функции </w:t>
      </w:r>
    </w:p>
    <w:p w:rsidR="004E5B66" w:rsidRPr="00BC7581" w:rsidRDefault="004E5B66" w:rsidP="004E5B66">
      <w:pPr>
        <w:jc w:val="both"/>
      </w:pPr>
      <w:r w:rsidRPr="00BC7581">
        <w:t>Область определения и множество значений тригонометрических функций.</w:t>
      </w:r>
    </w:p>
    <w:p w:rsidR="004E5B66" w:rsidRPr="00BC7581" w:rsidRDefault="004E5B66" w:rsidP="004E5B66">
      <w:pPr>
        <w:jc w:val="both"/>
      </w:pPr>
      <w:r w:rsidRPr="00BC7581">
        <w:t>Четность, нечетность, периодичность тригонометрических функций.</w:t>
      </w:r>
    </w:p>
    <w:p w:rsidR="004E5B66" w:rsidRPr="00BC7581" w:rsidRDefault="004E5B66" w:rsidP="004E5B66">
      <w:pPr>
        <w:jc w:val="both"/>
      </w:pPr>
      <w:r w:rsidRPr="00BC7581">
        <w:t xml:space="preserve">Свойства функции </w:t>
      </w:r>
      <w:r w:rsidRPr="00BC7581">
        <w:rPr>
          <w:lang w:val="en-US"/>
        </w:rPr>
        <w:t>y</w:t>
      </w:r>
      <w:r w:rsidRPr="00BC7581">
        <w:t>=</w:t>
      </w:r>
      <w:proofErr w:type="spellStart"/>
      <w:r w:rsidRPr="00BC7581">
        <w:rPr>
          <w:lang w:val="en-US"/>
        </w:rPr>
        <w:t>cos</w:t>
      </w:r>
      <w:proofErr w:type="gramStart"/>
      <w:r w:rsidRPr="00BC7581">
        <w:t>х</w:t>
      </w:r>
      <w:proofErr w:type="spellEnd"/>
      <w:proofErr w:type="gramEnd"/>
      <w:r w:rsidRPr="00BC7581">
        <w:t xml:space="preserve"> и её график.</w:t>
      </w:r>
    </w:p>
    <w:p w:rsidR="004E5B66" w:rsidRPr="00BC7581" w:rsidRDefault="004E5B66" w:rsidP="004E5B66">
      <w:pPr>
        <w:jc w:val="both"/>
      </w:pPr>
      <w:r w:rsidRPr="00BC7581">
        <w:t xml:space="preserve">Свойства функции </w:t>
      </w:r>
      <w:r w:rsidRPr="00BC7581">
        <w:rPr>
          <w:lang w:val="en-US"/>
        </w:rPr>
        <w:t>y</w:t>
      </w:r>
      <w:r w:rsidRPr="00BC7581">
        <w:t>=</w:t>
      </w:r>
      <w:r w:rsidRPr="00BC7581">
        <w:rPr>
          <w:lang w:val="en-US"/>
        </w:rPr>
        <w:t>sin</w:t>
      </w:r>
      <w:proofErr w:type="spellStart"/>
      <w:proofErr w:type="gramStart"/>
      <w:r w:rsidRPr="00BC7581">
        <w:t>х</w:t>
      </w:r>
      <w:proofErr w:type="spellEnd"/>
      <w:proofErr w:type="gramEnd"/>
      <w:r w:rsidRPr="00BC7581">
        <w:t xml:space="preserve"> и её график.</w:t>
      </w:r>
    </w:p>
    <w:p w:rsidR="004E5B66" w:rsidRPr="00BC7581" w:rsidRDefault="004E5B66" w:rsidP="004E5B66">
      <w:pPr>
        <w:jc w:val="both"/>
      </w:pPr>
      <w:r w:rsidRPr="00BC7581">
        <w:t xml:space="preserve">Свойства функции </w:t>
      </w:r>
      <w:r w:rsidRPr="00BC7581">
        <w:rPr>
          <w:lang w:val="en-US"/>
        </w:rPr>
        <w:t>y</w:t>
      </w:r>
      <w:r w:rsidRPr="00BC7581">
        <w:t>=</w:t>
      </w:r>
      <w:proofErr w:type="spellStart"/>
      <w:r w:rsidRPr="00BC7581">
        <w:rPr>
          <w:lang w:val="en-US"/>
        </w:rPr>
        <w:t>tg</w:t>
      </w:r>
      <w:proofErr w:type="gramStart"/>
      <w:r w:rsidRPr="00BC7581">
        <w:t>х</w:t>
      </w:r>
      <w:proofErr w:type="spellEnd"/>
      <w:proofErr w:type="gramEnd"/>
      <w:r w:rsidRPr="00BC7581">
        <w:t xml:space="preserve"> и её график.</w:t>
      </w:r>
    </w:p>
    <w:p w:rsidR="004E5B66" w:rsidRPr="00BC7581" w:rsidRDefault="004E5B66" w:rsidP="004E5B66">
      <w:pPr>
        <w:jc w:val="both"/>
      </w:pPr>
      <w:r w:rsidRPr="00BC7581">
        <w:t>Обратные тригонометрические функции.</w:t>
      </w:r>
    </w:p>
    <w:p w:rsidR="004E5B66" w:rsidRPr="00BC7581" w:rsidRDefault="004E5B66" w:rsidP="004E5B66"/>
    <w:p w:rsidR="004E5B66" w:rsidRPr="00BC7581" w:rsidRDefault="004E5B66" w:rsidP="004E5B66">
      <w:pPr>
        <w:jc w:val="both"/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II</w:t>
      </w:r>
      <w:r w:rsidRPr="00BC7581">
        <w:rPr>
          <w:b/>
        </w:rPr>
        <w:t>. Произво</w:t>
      </w:r>
      <w:r>
        <w:rPr>
          <w:b/>
        </w:rPr>
        <w:t xml:space="preserve">дная и её геометрический смысл 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Предел последовательности.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Непрерывность функции.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Определение производной.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Правило дифференцирования.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Производная степенной функции.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Производные элементарных функций.</w:t>
      </w:r>
    </w:p>
    <w:p w:rsidR="004E5B66" w:rsidRPr="00BC7581" w:rsidRDefault="004E5B66" w:rsidP="004E5B66">
      <w:r w:rsidRPr="00BC7581">
        <w:t xml:space="preserve">Геометрический смысл производной. </w:t>
      </w:r>
    </w:p>
    <w:p w:rsidR="004E5B66" w:rsidRPr="00BC7581" w:rsidRDefault="004E5B66" w:rsidP="004E5B66"/>
    <w:p w:rsidR="004E5B66" w:rsidRPr="00BC7581" w:rsidRDefault="004E5B66" w:rsidP="004E5B66">
      <w:pPr>
        <w:jc w:val="both"/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III</w:t>
      </w:r>
      <w:r w:rsidRPr="00BC7581">
        <w:rPr>
          <w:b/>
        </w:rPr>
        <w:t xml:space="preserve">. Применение производной к исследованию функций </w:t>
      </w:r>
    </w:p>
    <w:p w:rsidR="004E5B66" w:rsidRPr="00BC7581" w:rsidRDefault="004E5B66" w:rsidP="004E5B66">
      <w:r w:rsidRPr="00BC7581">
        <w:t>Возрастание и убывание функции.</w:t>
      </w:r>
    </w:p>
    <w:p w:rsidR="004E5B66" w:rsidRPr="00BC7581" w:rsidRDefault="004E5B66" w:rsidP="004E5B66">
      <w:r w:rsidRPr="00BC7581">
        <w:t>Экстремумы функции.</w:t>
      </w:r>
    </w:p>
    <w:p w:rsidR="004E5B66" w:rsidRPr="00BC7581" w:rsidRDefault="004E5B66" w:rsidP="004E5B66">
      <w:r w:rsidRPr="00BC7581">
        <w:t>Наибольшее и наименьшее значения функции.</w:t>
      </w:r>
    </w:p>
    <w:p w:rsidR="004E5B66" w:rsidRPr="00BC7581" w:rsidRDefault="004E5B66" w:rsidP="004E5B66">
      <w:r w:rsidRPr="00BC7581">
        <w:t>Производная второго порядка, выпуклость и точки перегиба.</w:t>
      </w:r>
    </w:p>
    <w:p w:rsidR="004E5B66" w:rsidRPr="00BC7581" w:rsidRDefault="004E5B66" w:rsidP="004E5B66">
      <w:r w:rsidRPr="00BC7581">
        <w:t>Построение графиков функций.</w:t>
      </w:r>
    </w:p>
    <w:p w:rsidR="004E5B66" w:rsidRPr="00BC7581" w:rsidRDefault="004E5B66" w:rsidP="004E5B66"/>
    <w:p w:rsidR="004E5B66" w:rsidRPr="00BC7581" w:rsidRDefault="004E5B66" w:rsidP="004E5B66">
      <w:pPr>
        <w:jc w:val="both"/>
        <w:rPr>
          <w:b/>
        </w:rPr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IV</w:t>
      </w:r>
      <w:r w:rsidRPr="00BC7581">
        <w:rPr>
          <w:b/>
        </w:rPr>
        <w:t xml:space="preserve">.  </w:t>
      </w:r>
      <w:proofErr w:type="gramStart"/>
      <w:r w:rsidRPr="00BC7581">
        <w:rPr>
          <w:b/>
        </w:rPr>
        <w:t>Первообразная</w:t>
      </w:r>
      <w:proofErr w:type="gramEnd"/>
      <w:r w:rsidRPr="00BC7581">
        <w:rPr>
          <w:b/>
        </w:rPr>
        <w:t xml:space="preserve"> и интеграл 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Первообразная.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 xml:space="preserve">Правила нахождения </w:t>
      </w:r>
      <w:proofErr w:type="gramStart"/>
      <w:r w:rsidRPr="00BC7581">
        <w:t>первообразных</w:t>
      </w:r>
      <w:proofErr w:type="gramEnd"/>
      <w:r w:rsidRPr="00BC7581">
        <w:t>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 xml:space="preserve">Площадь криволинейной трапеции. Интеграл и его вычисление. Вычисление площадей фигур с помощью интегралов. </w:t>
      </w:r>
    </w:p>
    <w:p w:rsidR="004E5B66" w:rsidRPr="00BC7581" w:rsidRDefault="004E5B66" w:rsidP="004E5B66">
      <w:r w:rsidRPr="00BC7581">
        <w:t>Применение интегралов для решения физических задач.</w:t>
      </w:r>
    </w:p>
    <w:p w:rsidR="004E5B66" w:rsidRPr="00BC7581" w:rsidRDefault="004E5B66" w:rsidP="004E5B66">
      <w:pPr>
        <w:jc w:val="both"/>
      </w:pPr>
    </w:p>
    <w:p w:rsidR="004E5B66" w:rsidRPr="00BC7581" w:rsidRDefault="004E5B66" w:rsidP="004E5B66">
      <w:pPr>
        <w:jc w:val="both"/>
        <w:rPr>
          <w:b/>
        </w:rPr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V</w:t>
      </w:r>
      <w:r w:rsidRPr="00BC7581">
        <w:rPr>
          <w:b/>
        </w:rPr>
        <w:t xml:space="preserve">. Комбинаторика </w:t>
      </w:r>
    </w:p>
    <w:p w:rsidR="004E5B66" w:rsidRPr="00BC7581" w:rsidRDefault="004E5B66" w:rsidP="004E5B66">
      <w:pPr>
        <w:rPr>
          <w:b/>
        </w:rPr>
      </w:pPr>
    </w:p>
    <w:p w:rsidR="004E5B66" w:rsidRPr="00BC7581" w:rsidRDefault="004E5B66" w:rsidP="004E5B66">
      <w:r w:rsidRPr="00BC7581">
        <w:t>Правило произведения. Размещения с повторениями.</w:t>
      </w:r>
    </w:p>
    <w:p w:rsidR="004E5B66" w:rsidRPr="00BC7581" w:rsidRDefault="004E5B66" w:rsidP="004E5B66">
      <w:r w:rsidRPr="00BC7581">
        <w:t>Перестановки.</w:t>
      </w:r>
    </w:p>
    <w:p w:rsidR="004E5B66" w:rsidRPr="00BC7581" w:rsidRDefault="004E5B66" w:rsidP="004E5B66">
      <w:r w:rsidRPr="00BC7581">
        <w:t>Размещения без повторений.</w:t>
      </w:r>
    </w:p>
    <w:p w:rsidR="004E5B66" w:rsidRPr="00BC7581" w:rsidRDefault="004E5B66" w:rsidP="004E5B66">
      <w:r w:rsidRPr="00BC7581">
        <w:t>Сочетания без повторений и бином Ньютона.</w:t>
      </w:r>
    </w:p>
    <w:p w:rsidR="004E5B66" w:rsidRPr="00BC7581" w:rsidRDefault="004E5B66" w:rsidP="004E5B66">
      <w:pPr>
        <w:rPr>
          <w:b/>
        </w:rPr>
      </w:pPr>
    </w:p>
    <w:p w:rsidR="004E5B66" w:rsidRPr="00BC7581" w:rsidRDefault="004E5B66" w:rsidP="004E5B66">
      <w:pPr>
        <w:jc w:val="both"/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VI</w:t>
      </w:r>
      <w:r w:rsidRPr="00BC7581">
        <w:rPr>
          <w:b/>
        </w:rPr>
        <w:t xml:space="preserve">. Элементы теории вероятностей </w:t>
      </w:r>
    </w:p>
    <w:p w:rsidR="004E5B66" w:rsidRPr="00BC7581" w:rsidRDefault="004E5B66" w:rsidP="004E5B66">
      <w:r w:rsidRPr="00BC7581">
        <w:t>Вероятность события.</w:t>
      </w:r>
    </w:p>
    <w:p w:rsidR="004E5B66" w:rsidRPr="00BC7581" w:rsidRDefault="004E5B66" w:rsidP="004E5B66">
      <w:r w:rsidRPr="00BC7581">
        <w:t>Сложение вероятностей.</w:t>
      </w:r>
    </w:p>
    <w:p w:rsidR="004E5B66" w:rsidRPr="00BC7581" w:rsidRDefault="004E5B66" w:rsidP="004E5B66">
      <w:r w:rsidRPr="00BC7581">
        <w:t>Вероятность произведения независимых событий.</w:t>
      </w:r>
    </w:p>
    <w:p w:rsidR="004E5B66" w:rsidRPr="00BC7581" w:rsidRDefault="004E5B66" w:rsidP="004E5B66">
      <w:pPr>
        <w:jc w:val="both"/>
      </w:pPr>
    </w:p>
    <w:p w:rsidR="004E5B66" w:rsidRPr="00BC7581" w:rsidRDefault="004E5B66" w:rsidP="004E5B66">
      <w:pPr>
        <w:jc w:val="both"/>
      </w:pPr>
      <w:r w:rsidRPr="00BC7581">
        <w:rPr>
          <w:b/>
        </w:rPr>
        <w:t xml:space="preserve">Глава </w:t>
      </w:r>
      <w:r w:rsidRPr="00BC7581">
        <w:rPr>
          <w:b/>
          <w:lang w:val="en-US"/>
        </w:rPr>
        <w:t>VII</w:t>
      </w:r>
      <w:r w:rsidRPr="00BC7581">
        <w:rPr>
          <w:b/>
        </w:rPr>
        <w:t>. Уравнения и неравенства с двумя переменными</w:t>
      </w:r>
    </w:p>
    <w:p w:rsidR="004E5B66" w:rsidRPr="00BC7581" w:rsidRDefault="004E5B66" w:rsidP="004E5B66"/>
    <w:p w:rsidR="004E5B66" w:rsidRPr="00BC7581" w:rsidRDefault="004E5B66" w:rsidP="004E5B66">
      <w:pPr>
        <w:rPr>
          <w:i/>
          <w:u w:val="single"/>
        </w:rPr>
      </w:pPr>
      <w:r w:rsidRPr="00BC7581">
        <w:t>Линейные уравнения и неравенства с двумя переменными.</w:t>
      </w:r>
    </w:p>
    <w:p w:rsidR="004E5B66" w:rsidRPr="00BC7581" w:rsidRDefault="004E5B66" w:rsidP="004E5B66">
      <w:pPr>
        <w:rPr>
          <w:i/>
          <w:u w:val="single"/>
        </w:rPr>
      </w:pPr>
      <w:r w:rsidRPr="00BC7581">
        <w:t>Нелинейные уравнения и неравенства с двумя переменными.</w:t>
      </w:r>
    </w:p>
    <w:p w:rsidR="004E5B66" w:rsidRPr="00BC7581" w:rsidRDefault="004E5B66" w:rsidP="004E5B66">
      <w:pPr>
        <w:rPr>
          <w:b/>
        </w:rPr>
      </w:pPr>
    </w:p>
    <w:p w:rsidR="004E5B66" w:rsidRPr="00BC7581" w:rsidRDefault="004E5B66" w:rsidP="004E5B66">
      <w:pPr>
        <w:jc w:val="both"/>
        <w:rPr>
          <w:b/>
          <w:bCs/>
        </w:rPr>
      </w:pPr>
      <w:r w:rsidRPr="00BC7581">
        <w:rPr>
          <w:b/>
          <w:lang w:val="en-US"/>
        </w:rPr>
        <w:t>VIII</w:t>
      </w:r>
      <w:r w:rsidRPr="00BC7581">
        <w:rPr>
          <w:b/>
        </w:rPr>
        <w:t xml:space="preserve">. Итоговое повторение курса алгебры и начал математического анализа </w:t>
      </w:r>
    </w:p>
    <w:p w:rsidR="004E5B66" w:rsidRPr="00D501CA" w:rsidRDefault="004E5B66" w:rsidP="004E5B66">
      <w:pPr>
        <w:spacing w:before="240"/>
        <w:ind w:firstLine="567"/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>ПЛАНИРУЕМЫЕ РЕЗУЛЬТАТЫ</w:t>
      </w:r>
    </w:p>
    <w:p w:rsidR="004E5B66" w:rsidRPr="00BC7581" w:rsidRDefault="004E5B66" w:rsidP="004E5B66">
      <w:pPr>
        <w:spacing w:before="240"/>
        <w:ind w:firstLine="567"/>
        <w:jc w:val="both"/>
        <w:rPr>
          <w:b/>
          <w:bCs/>
          <w:i/>
          <w:iCs/>
        </w:rPr>
      </w:pPr>
      <w:r w:rsidRPr="00BC7581">
        <w:rPr>
          <w:b/>
          <w:bCs/>
          <w:i/>
          <w:iCs/>
        </w:rPr>
        <w:t>В результате изучения алгебры и начал анализа на базовом уровне ученик должен</w:t>
      </w:r>
    </w:p>
    <w:p w:rsidR="004E5B66" w:rsidRPr="00BC7581" w:rsidRDefault="004E5B66" w:rsidP="004E5B66">
      <w:pPr>
        <w:spacing w:before="240"/>
        <w:ind w:firstLine="567"/>
        <w:jc w:val="both"/>
        <w:rPr>
          <w:b/>
        </w:rPr>
      </w:pPr>
      <w:r w:rsidRPr="00BC7581">
        <w:rPr>
          <w:b/>
        </w:rPr>
        <w:t>знать/понимать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  <w:tab w:val="num" w:pos="1428"/>
        </w:tabs>
        <w:spacing w:before="60"/>
        <w:jc w:val="both"/>
        <w:rPr>
          <w:iCs/>
        </w:rPr>
      </w:pPr>
      <w:r w:rsidRPr="00BC7581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  <w:tab w:val="num" w:pos="1428"/>
        </w:tabs>
        <w:spacing w:before="60"/>
        <w:jc w:val="both"/>
        <w:rPr>
          <w:iCs/>
        </w:rPr>
      </w:pPr>
      <w:r w:rsidRPr="00BC7581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  <w:tab w:val="num" w:pos="1428"/>
        </w:tabs>
        <w:spacing w:before="60"/>
        <w:jc w:val="both"/>
        <w:rPr>
          <w:iCs/>
        </w:rPr>
      </w:pPr>
      <w:r w:rsidRPr="00BC7581">
        <w:rPr>
          <w:iCs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  <w:tab w:val="num" w:pos="1428"/>
        </w:tabs>
        <w:spacing w:before="60"/>
        <w:jc w:val="both"/>
        <w:rPr>
          <w:iCs/>
        </w:rPr>
      </w:pPr>
      <w:r w:rsidRPr="00BC7581">
        <w:rPr>
          <w:iCs/>
        </w:rPr>
        <w:t>вероятностный характер различных процессов окружающего мира;</w:t>
      </w:r>
    </w:p>
    <w:p w:rsidR="004E5B66" w:rsidRPr="00BC7581" w:rsidRDefault="004E5B66" w:rsidP="004E5B66">
      <w:pPr>
        <w:pStyle w:val="ab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BC7581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4E5B66" w:rsidRPr="00BC7581" w:rsidRDefault="004E5B66" w:rsidP="004E5B66">
      <w:pPr>
        <w:spacing w:before="120"/>
        <w:ind w:firstLine="567"/>
        <w:jc w:val="both"/>
      </w:pPr>
      <w:r w:rsidRPr="00BC7581">
        <w:rPr>
          <w:b/>
          <w:bCs/>
        </w:rPr>
        <w:t>уметь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4E5B66" w:rsidRPr="00BC7581" w:rsidRDefault="004E5B66" w:rsidP="004E5B66">
      <w:pPr>
        <w:spacing w:before="240"/>
        <w:ind w:left="567"/>
        <w:jc w:val="both"/>
        <w:rPr>
          <w:bCs/>
        </w:rPr>
      </w:pPr>
      <w:r w:rsidRPr="00BC758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7581">
        <w:rPr>
          <w:bCs/>
        </w:rPr>
        <w:t>для</w:t>
      </w:r>
      <w:proofErr w:type="gramEnd"/>
      <w:r w:rsidRPr="00BC7581">
        <w:rPr>
          <w:bCs/>
        </w:rPr>
        <w:t>: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4E5B66" w:rsidRPr="00BC7581" w:rsidRDefault="004E5B66" w:rsidP="004E5B66">
      <w:pPr>
        <w:pStyle w:val="ab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BC7581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4E5B66" w:rsidRPr="00BC7581" w:rsidRDefault="004E5B66" w:rsidP="004E5B66">
      <w:pPr>
        <w:spacing w:before="120"/>
        <w:ind w:firstLine="567"/>
        <w:jc w:val="both"/>
        <w:rPr>
          <w:b/>
          <w:bCs/>
        </w:rPr>
      </w:pPr>
      <w:r w:rsidRPr="00BC7581">
        <w:rPr>
          <w:b/>
          <w:bCs/>
        </w:rPr>
        <w:t>уметь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 xml:space="preserve">определять значение функции по значению аргумента при различных способах задания функции; 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строить графики степенной, показательной, логарифмических функций;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 xml:space="preserve">описывать по графику </w:t>
      </w:r>
      <w:r w:rsidRPr="00BC7581">
        <w:rPr>
          <w:i/>
          <w:iCs/>
        </w:rPr>
        <w:t>и в простейших случаях по формуле</w:t>
      </w:r>
      <w:r w:rsidRPr="00BC7581">
        <w:rPr>
          <w:iCs/>
        </w:rPr>
        <w:t xml:space="preserve"> поведение и свойства функций, находить по графику функции наибольшие и наименьшие значения;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 xml:space="preserve">решать уравнения, простейшие системы уравнений, используя </w:t>
      </w:r>
      <w:r w:rsidRPr="00BC7581">
        <w:rPr>
          <w:i/>
          <w:iCs/>
        </w:rPr>
        <w:t>свойства функций</w:t>
      </w:r>
      <w:r w:rsidRPr="00BC7581">
        <w:rPr>
          <w:iCs/>
        </w:rPr>
        <w:t xml:space="preserve"> и их графиков;</w:t>
      </w:r>
    </w:p>
    <w:p w:rsidR="004E5B66" w:rsidRPr="00BC7581" w:rsidRDefault="004E5B66" w:rsidP="004E5B66">
      <w:pPr>
        <w:spacing w:before="240"/>
        <w:ind w:left="567"/>
        <w:jc w:val="both"/>
        <w:rPr>
          <w:bCs/>
        </w:rPr>
      </w:pPr>
      <w:r w:rsidRPr="00BC758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7581">
        <w:rPr>
          <w:bCs/>
        </w:rPr>
        <w:t>для</w:t>
      </w:r>
      <w:proofErr w:type="gramEnd"/>
      <w:r w:rsidRPr="00BC7581">
        <w:rPr>
          <w:bCs/>
        </w:rPr>
        <w:t>: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описания с помощью функций различных зависимостей, представления их графически, интерпретации графиков;</w:t>
      </w:r>
    </w:p>
    <w:p w:rsidR="004E5B66" w:rsidRPr="00BC7581" w:rsidRDefault="004E5B66" w:rsidP="004E5B66">
      <w:pPr>
        <w:pStyle w:val="ab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BC7581">
        <w:rPr>
          <w:rFonts w:ascii="Times New Roman" w:hAnsi="Times New Roman"/>
          <w:b/>
          <w:caps/>
          <w:sz w:val="24"/>
          <w:szCs w:val="24"/>
        </w:rPr>
        <w:lastRenderedPageBreak/>
        <w:t>Уравнения и неравенства</w:t>
      </w:r>
    </w:p>
    <w:p w:rsidR="004E5B66" w:rsidRPr="00BC7581" w:rsidRDefault="004E5B66" w:rsidP="004E5B66">
      <w:pPr>
        <w:spacing w:before="120"/>
        <w:ind w:firstLine="567"/>
        <w:jc w:val="both"/>
        <w:rPr>
          <w:b/>
          <w:bCs/>
        </w:rPr>
      </w:pPr>
      <w:r w:rsidRPr="00BC7581">
        <w:rPr>
          <w:b/>
          <w:bCs/>
        </w:rPr>
        <w:t>уметь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 xml:space="preserve">решать рациональные, показательные и логарифмические уравнения и неравенства, </w:t>
      </w:r>
      <w:r w:rsidRPr="00BC7581">
        <w:rPr>
          <w:i/>
          <w:iCs/>
        </w:rPr>
        <w:t>простейшие иррациональные и тригонометрические уравнения, их системы</w:t>
      </w:r>
      <w:r w:rsidRPr="00BC7581">
        <w:rPr>
          <w:iCs/>
        </w:rPr>
        <w:t>;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 xml:space="preserve">составлять уравнения </w:t>
      </w:r>
      <w:r w:rsidRPr="00BC7581">
        <w:rPr>
          <w:i/>
          <w:iCs/>
        </w:rPr>
        <w:t>и неравенства</w:t>
      </w:r>
      <w:r w:rsidRPr="00BC7581">
        <w:rPr>
          <w:iCs/>
        </w:rPr>
        <w:t xml:space="preserve"> по условию задачи;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использовать для приближенного решения уравнений и неравен</w:t>
      </w:r>
      <w:proofErr w:type="gramStart"/>
      <w:r w:rsidRPr="00BC7581">
        <w:rPr>
          <w:iCs/>
        </w:rPr>
        <w:t>ств гр</w:t>
      </w:r>
      <w:proofErr w:type="gramEnd"/>
      <w:r w:rsidRPr="00BC7581">
        <w:rPr>
          <w:iCs/>
        </w:rPr>
        <w:t>афический метод;</w:t>
      </w:r>
    </w:p>
    <w:p w:rsidR="004E5B66" w:rsidRPr="00BC7581" w:rsidRDefault="004E5B66" w:rsidP="004E5B66">
      <w:pPr>
        <w:numPr>
          <w:ilvl w:val="0"/>
          <w:numId w:val="29"/>
        </w:numPr>
        <w:tabs>
          <w:tab w:val="num" w:pos="709"/>
        </w:tabs>
        <w:spacing w:before="60"/>
        <w:jc w:val="both"/>
        <w:rPr>
          <w:iCs/>
        </w:rPr>
      </w:pPr>
      <w:r w:rsidRPr="00BC7581">
        <w:rPr>
          <w:iCs/>
        </w:rPr>
        <w:t>изображать на координатной плоскости множества решений простейших уравнений и их систем;</w:t>
      </w:r>
    </w:p>
    <w:p w:rsidR="004E5B66" w:rsidRPr="00BC7581" w:rsidRDefault="004E5B66" w:rsidP="004E5B66">
      <w:pPr>
        <w:spacing w:before="240"/>
        <w:ind w:left="567"/>
        <w:jc w:val="both"/>
        <w:rPr>
          <w:bCs/>
        </w:rPr>
      </w:pPr>
      <w:r w:rsidRPr="00BC758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7581">
        <w:rPr>
          <w:bCs/>
        </w:rPr>
        <w:t>для</w:t>
      </w:r>
      <w:proofErr w:type="gramEnd"/>
      <w:r w:rsidRPr="00BC7581">
        <w:rPr>
          <w:bCs/>
        </w:rPr>
        <w:t>: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>построения и исследования простейших математических моделей;</w:t>
      </w:r>
    </w:p>
    <w:p w:rsidR="004E5B66" w:rsidRPr="00BC7581" w:rsidRDefault="004E5B66" w:rsidP="004E5B66">
      <w:pPr>
        <w:pStyle w:val="ab"/>
        <w:spacing w:before="240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BC7581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4E5B66" w:rsidRPr="00BC7581" w:rsidRDefault="004E5B66" w:rsidP="004E5B66">
      <w:pPr>
        <w:spacing w:before="120"/>
        <w:ind w:firstLine="567"/>
        <w:jc w:val="both"/>
        <w:rPr>
          <w:b/>
          <w:bCs/>
        </w:rPr>
      </w:pPr>
      <w:r w:rsidRPr="00BC7581">
        <w:rPr>
          <w:b/>
          <w:bCs/>
        </w:rPr>
        <w:t>уметь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>решать простейшие комбинаторные задачи методом перебора, а также с использованием известных формул;</w:t>
      </w:r>
    </w:p>
    <w:p w:rsidR="004E5B66" w:rsidRPr="00BC7581" w:rsidRDefault="004E5B66" w:rsidP="004E5B66">
      <w:pPr>
        <w:spacing w:before="240"/>
        <w:ind w:left="567"/>
        <w:jc w:val="both"/>
        <w:rPr>
          <w:bCs/>
        </w:rPr>
      </w:pPr>
      <w:r w:rsidRPr="00BC758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C7581">
        <w:rPr>
          <w:bCs/>
        </w:rPr>
        <w:t>для</w:t>
      </w:r>
      <w:proofErr w:type="gramEnd"/>
      <w:r w:rsidRPr="00BC7581">
        <w:rPr>
          <w:bCs/>
        </w:rPr>
        <w:t>: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>анализа реальных числовых данных, представленных в виде диаграмм, графиков;</w:t>
      </w:r>
    </w:p>
    <w:p w:rsidR="004E5B66" w:rsidRPr="00BC7581" w:rsidRDefault="004E5B66" w:rsidP="004E5B66">
      <w:pPr>
        <w:numPr>
          <w:ilvl w:val="0"/>
          <w:numId w:val="29"/>
        </w:numPr>
        <w:spacing w:before="60"/>
        <w:jc w:val="both"/>
        <w:rPr>
          <w:iCs/>
        </w:rPr>
      </w:pPr>
      <w:r w:rsidRPr="00BC7581">
        <w:rPr>
          <w:iCs/>
        </w:rPr>
        <w:t>анализа информации статистического характера.</w:t>
      </w:r>
    </w:p>
    <w:p w:rsidR="004E5B66" w:rsidRPr="00BC7581" w:rsidRDefault="004E5B66" w:rsidP="004E5B66">
      <w:pPr>
        <w:spacing w:before="60"/>
        <w:jc w:val="both"/>
        <w:rPr>
          <w:iCs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  <w:bookmarkStart w:id="0" w:name="_GoBack"/>
      <w:bookmarkEnd w:id="0"/>
    </w:p>
    <w:p w:rsidR="004E5B66" w:rsidRDefault="004E5B66" w:rsidP="004E5B66">
      <w:pPr>
        <w:ind w:left="-720"/>
        <w:jc w:val="center"/>
        <w:rPr>
          <w:b/>
          <w:bCs/>
          <w:noProof/>
          <w:lang w:eastAsia="zh-SG"/>
        </w:rPr>
      </w:pPr>
    </w:p>
    <w:p w:rsidR="004E5B66" w:rsidRPr="00C97C76" w:rsidRDefault="004E5B66" w:rsidP="004E5B66">
      <w:pPr>
        <w:ind w:left="-720"/>
        <w:jc w:val="center"/>
        <w:rPr>
          <w:b/>
          <w:bCs/>
          <w:noProof/>
          <w:lang w:eastAsia="zh-SG"/>
        </w:rPr>
      </w:pPr>
      <w:r w:rsidRPr="00C97C76">
        <w:rPr>
          <w:b/>
          <w:bCs/>
          <w:noProof/>
          <w:lang w:eastAsia="zh-SG"/>
        </w:rPr>
        <w:t xml:space="preserve">Календарно-тематическое планирование по </w:t>
      </w:r>
      <w:r>
        <w:rPr>
          <w:b/>
          <w:bCs/>
          <w:noProof/>
          <w:lang w:eastAsia="zh-SG"/>
        </w:rPr>
        <w:t>алгебре и началам анализа</w:t>
      </w:r>
    </w:p>
    <w:tbl>
      <w:tblPr>
        <w:tblpPr w:leftFromText="180" w:rightFromText="180" w:vertAnchor="text" w:horzAnchor="margin" w:tblpY="1046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253"/>
        <w:gridCol w:w="850"/>
        <w:gridCol w:w="1134"/>
        <w:gridCol w:w="1134"/>
        <w:gridCol w:w="992"/>
      </w:tblGrid>
      <w:tr w:rsidR="004E5B66" w:rsidRPr="00544C18" w:rsidTr="002F59EA">
        <w:trPr>
          <w:trHeight w:val="32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val="en-US" w:eastAsia="en-US"/>
              </w:rPr>
            </w:pPr>
            <w:r w:rsidRPr="00544C18">
              <w:rPr>
                <w:lang w:eastAsia="en-US"/>
              </w:rPr>
              <w:t>№  урока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Default="004E5B66" w:rsidP="002F59EA">
            <w:pPr>
              <w:keepNext/>
              <w:jc w:val="center"/>
              <w:outlineLvl w:val="1"/>
              <w:rPr>
                <w:rFonts w:eastAsiaTheme="majorEastAsia"/>
                <w:b/>
                <w:bCs/>
                <w:i/>
                <w:iCs/>
                <w:lang w:eastAsia="en-US"/>
              </w:rPr>
            </w:pPr>
          </w:p>
          <w:p w:rsidR="004E5B66" w:rsidRDefault="004E5B66" w:rsidP="002F59EA">
            <w:pPr>
              <w:keepNext/>
              <w:jc w:val="center"/>
              <w:outlineLvl w:val="1"/>
              <w:rPr>
                <w:rFonts w:eastAsiaTheme="majorEastAsia"/>
                <w:b/>
                <w:bCs/>
                <w:i/>
                <w:iCs/>
                <w:lang w:eastAsia="en-US"/>
              </w:rPr>
            </w:pPr>
          </w:p>
          <w:p w:rsidR="004E5B66" w:rsidRPr="00544C18" w:rsidRDefault="004E5B66" w:rsidP="002F59EA">
            <w:pPr>
              <w:keepNext/>
              <w:jc w:val="center"/>
              <w:outlineLvl w:val="1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rFonts w:eastAsiaTheme="majorEastAsia"/>
                <w:b/>
                <w:bCs/>
                <w:i/>
                <w:iCs/>
                <w:lang w:eastAsia="en-US"/>
              </w:rPr>
              <w:t>Основное содержание по темам</w:t>
            </w:r>
          </w:p>
          <w:p w:rsidR="004E5B66" w:rsidRPr="00544C18" w:rsidRDefault="004E5B66" w:rsidP="002F59EA">
            <w:pPr>
              <w:keepNext/>
              <w:jc w:val="center"/>
              <w:outlineLvl w:val="1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Default="004E5B66" w:rsidP="002F59EA">
            <w:pPr>
              <w:ind w:left="-108"/>
              <w:jc w:val="center"/>
              <w:rPr>
                <w:lang w:eastAsia="en-US"/>
              </w:rPr>
            </w:pPr>
          </w:p>
          <w:p w:rsidR="004E5B66" w:rsidRDefault="004E5B66" w:rsidP="002F59EA">
            <w:pPr>
              <w:ind w:left="-108"/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Дата </w:t>
            </w:r>
            <w:proofErr w:type="spellStart"/>
            <w:r w:rsidRPr="00544C18">
              <w:rPr>
                <w:lang w:eastAsia="en-US"/>
              </w:rPr>
              <w:t>прове</w:t>
            </w:r>
            <w:proofErr w:type="spellEnd"/>
          </w:p>
          <w:p w:rsidR="004E5B66" w:rsidRPr="00544C18" w:rsidRDefault="004E5B66" w:rsidP="002F59EA">
            <w:pPr>
              <w:ind w:left="-108"/>
              <w:jc w:val="center"/>
              <w:rPr>
                <w:lang w:eastAsia="en-US"/>
              </w:rPr>
            </w:pPr>
            <w:proofErr w:type="spellStart"/>
            <w:r w:rsidRPr="00544C18">
              <w:rPr>
                <w:lang w:eastAsia="en-US"/>
              </w:rPr>
              <w:t>дения</w:t>
            </w:r>
            <w:proofErr w:type="spellEnd"/>
          </w:p>
          <w:p w:rsidR="004E5B66" w:rsidRPr="00544C18" w:rsidRDefault="004E5B66" w:rsidP="002F59EA">
            <w:pPr>
              <w:jc w:val="center"/>
              <w:rPr>
                <w:lang w:val="en-US" w:eastAsia="en-US"/>
              </w:rPr>
            </w:pPr>
            <w:r w:rsidRPr="00544C18">
              <w:rPr>
                <w:lang w:eastAsia="en-US"/>
              </w:rPr>
              <w:t>(план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Default="004E5B66" w:rsidP="002F59EA">
            <w:pPr>
              <w:jc w:val="center"/>
              <w:rPr>
                <w:lang w:eastAsia="en-US"/>
              </w:rPr>
            </w:pPr>
          </w:p>
          <w:p w:rsidR="004E5B66" w:rsidRDefault="004E5B66" w:rsidP="002F59EA">
            <w:pPr>
              <w:ind w:left="-108"/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Дата </w:t>
            </w:r>
            <w:proofErr w:type="spellStart"/>
            <w:r w:rsidRPr="00544C18">
              <w:rPr>
                <w:lang w:eastAsia="en-US"/>
              </w:rPr>
              <w:t>прове</w:t>
            </w:r>
            <w:proofErr w:type="spellEnd"/>
          </w:p>
          <w:p w:rsidR="004E5B66" w:rsidRPr="00544C18" w:rsidRDefault="004E5B66" w:rsidP="002F59EA">
            <w:pPr>
              <w:ind w:left="-108"/>
              <w:jc w:val="center"/>
              <w:rPr>
                <w:lang w:eastAsia="en-US"/>
              </w:rPr>
            </w:pPr>
            <w:proofErr w:type="spellStart"/>
            <w:r w:rsidRPr="00544C18">
              <w:rPr>
                <w:lang w:eastAsia="en-US"/>
              </w:rPr>
              <w:t>дения</w:t>
            </w:r>
            <w:proofErr w:type="spellEnd"/>
          </w:p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(факт)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Default="004E5B66" w:rsidP="002F59EA">
            <w:pPr>
              <w:ind w:hanging="108"/>
              <w:jc w:val="center"/>
              <w:rPr>
                <w:lang w:eastAsia="en-US"/>
              </w:rPr>
            </w:pPr>
          </w:p>
          <w:p w:rsidR="004E5B66" w:rsidRDefault="004E5B66" w:rsidP="002F59EA">
            <w:pPr>
              <w:ind w:hanging="108"/>
              <w:jc w:val="center"/>
              <w:rPr>
                <w:lang w:eastAsia="en-US"/>
              </w:rPr>
            </w:pPr>
          </w:p>
          <w:p w:rsidR="004E5B66" w:rsidRDefault="004E5B66" w:rsidP="002F59EA">
            <w:pPr>
              <w:ind w:hanging="108"/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Приме</w:t>
            </w:r>
            <w:r>
              <w:rPr>
                <w:lang w:eastAsia="en-US"/>
              </w:rPr>
              <w:t>-</w:t>
            </w:r>
          </w:p>
          <w:p w:rsidR="004E5B66" w:rsidRPr="00544C18" w:rsidRDefault="004E5B66" w:rsidP="002F59EA">
            <w:pPr>
              <w:ind w:hanging="108"/>
              <w:jc w:val="center"/>
              <w:rPr>
                <w:lang w:eastAsia="en-US"/>
              </w:rPr>
            </w:pPr>
            <w:proofErr w:type="spellStart"/>
            <w:r w:rsidRPr="00544C18">
              <w:rPr>
                <w:lang w:eastAsia="en-US"/>
              </w:rPr>
              <w:t>чание</w:t>
            </w:r>
            <w:proofErr w:type="spellEnd"/>
          </w:p>
        </w:tc>
      </w:tr>
      <w:tr w:rsidR="004E5B66" w:rsidRPr="00544C18" w:rsidTr="002F59EA">
        <w:trPr>
          <w:trHeight w:val="66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b/>
                <w:i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val="en-US" w:eastAsia="en-US"/>
              </w:rPr>
              <w:t>XI</w:t>
            </w:r>
            <w:r w:rsidRPr="00544C18">
              <w:rPr>
                <w:b/>
                <w:bCs/>
                <w:lang w:eastAsia="en-US"/>
              </w:rPr>
              <w:t xml:space="preserve"> класс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1-5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b/>
                <w:bCs/>
                <w:lang w:eastAsia="en-US"/>
              </w:rPr>
            </w:pPr>
            <w:r w:rsidRPr="00544C18">
              <w:rPr>
                <w:b/>
              </w:rPr>
              <w:t>Повторение курса алгебры 10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r w:rsidRPr="00544C18">
              <w:t>Выражения и преобразования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r w:rsidRPr="00544C18">
              <w:t>Уравнения и неравенства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r w:rsidRPr="00544C18">
              <w:t>Системы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r w:rsidRPr="00544C18">
              <w:t>Функции и их свойства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r w:rsidRPr="00544C18">
              <w:t>Самостоятельная работа «Повторение курса 10 класса»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6-25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Тригонометрические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highlight w:val="yellow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val="en-US"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highlight w:val="yellow"/>
                <w:lang w:eastAsia="en-US"/>
              </w:rPr>
            </w:pPr>
            <w:r w:rsidRPr="00544C18">
              <w:rPr>
                <w:lang w:eastAsia="en-US"/>
              </w:rPr>
              <w:t>Область определения  и множество значений тригонометрических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 w:rsidRPr="00CA1129">
              <w:rPr>
                <w:lang w:eastAsia="en-US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E909F8" w:rsidRDefault="004E5B66" w:rsidP="002F59EA">
            <w:pPr>
              <w:rPr>
                <w:lang w:eastAsia="en-US"/>
              </w:rPr>
            </w:pPr>
            <w:r w:rsidRPr="00E909F8">
              <w:rPr>
                <w:lang w:eastAsia="en-US"/>
              </w:rPr>
              <w:t>11</w:t>
            </w:r>
            <w:r>
              <w:rPr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/>
                <w:i/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highlight w:val="yellow"/>
                <w:lang w:eastAsia="en-US"/>
              </w:rPr>
            </w:pPr>
            <w:r w:rsidRPr="00544C18">
              <w:rPr>
                <w:lang w:eastAsia="en-US"/>
              </w:rPr>
              <w:t>Нахождение области определения и множества значений тригонометрических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 w:rsidRPr="00CA1129">
              <w:rPr>
                <w:lang w:eastAsia="en-US"/>
              </w:rPr>
              <w:t>14</w:t>
            </w:r>
            <w:r>
              <w:rPr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/>
                <w:i/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Чётность, нечётность </w:t>
            </w:r>
          </w:p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тригонометрических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Периодичность тригонометрических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по теме «Область определения, множество значений, четность, нечетность и периодичность тригонометрических функций»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Функция  </w:t>
            </w:r>
            <w:r w:rsidRPr="00544C18">
              <w:rPr>
                <w:position w:val="-10"/>
                <w:lang w:eastAsia="en-US"/>
              </w:rPr>
              <w:object w:dxaOrig="1005" w:dyaOrig="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pt;height:13pt" o:ole="" fillcolor="window">
                  <v:imagedata r:id="rId5" o:title=""/>
                </v:shape>
                <o:OLEObject Type="Embed" ProgID="Unknown" ShapeID="_x0000_i1025" DrawAspect="Content" ObjectID="_1677916419" r:id="rId6"/>
              </w:object>
            </w:r>
            <w:r w:rsidRPr="00544C18">
              <w:rPr>
                <w:lang w:eastAsia="en-US"/>
              </w:rPr>
              <w:t xml:space="preserve">  ее свойства и график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Использование свойств функции </w:t>
            </w:r>
            <w:r w:rsidRPr="00544C18">
              <w:rPr>
                <w:position w:val="-10"/>
                <w:lang w:eastAsia="en-US"/>
              </w:rPr>
              <w:object w:dxaOrig="1005" w:dyaOrig="255">
                <v:shape id="_x0000_i1026" type="#_x0000_t75" style="width:50pt;height:13pt" o:ole="" fillcolor="window">
                  <v:imagedata r:id="rId5" o:title=""/>
                </v:shape>
                <o:OLEObject Type="Embed" ProgID="Unknown" ShapeID="_x0000_i1026" DrawAspect="Content" ObjectID="_1677916420" r:id="rId7"/>
              </w:object>
            </w:r>
            <w:r w:rsidRPr="00544C18">
              <w:rPr>
                <w:lang w:eastAsia="en-US"/>
              </w:rPr>
              <w:t>при решении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Решение уравнений графически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</w:pPr>
            <w: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Функция  </w:t>
            </w:r>
            <w:r w:rsidRPr="00544C18">
              <w:rPr>
                <w:position w:val="-10"/>
                <w:lang w:eastAsia="en-US"/>
              </w:rPr>
              <w:object w:dxaOrig="945" w:dyaOrig="315">
                <v:shape id="_x0000_i1027" type="#_x0000_t75" style="width:47pt;height:16pt" o:ole="" fillcolor="window">
                  <v:imagedata r:id="rId8" o:title=""/>
                </v:shape>
                <o:OLEObject Type="Embed" ProgID="Unknown" ShapeID="_x0000_i1027" DrawAspect="Content" ObjectID="_1677916421" r:id="rId9"/>
              </w:object>
            </w:r>
            <w:r w:rsidRPr="00544C18">
              <w:rPr>
                <w:lang w:eastAsia="en-US"/>
              </w:rPr>
              <w:t xml:space="preserve">  ее свойства и график</w:t>
            </w:r>
          </w:p>
          <w:p w:rsidR="004E5B66" w:rsidRPr="00544C18" w:rsidRDefault="004E5B66" w:rsidP="002F59EA">
            <w:pPr>
              <w:rPr>
                <w:lang w:eastAsia="en-US"/>
              </w:rPr>
            </w:pPr>
          </w:p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Использование свойств функции </w:t>
            </w:r>
            <w:r w:rsidRPr="00544C18">
              <w:rPr>
                <w:position w:val="-10"/>
                <w:lang w:eastAsia="en-US"/>
              </w:rPr>
              <w:object w:dxaOrig="945" w:dyaOrig="315">
                <v:shape id="_x0000_i1028" type="#_x0000_t75" style="width:47pt;height:16pt" o:ole="" fillcolor="window">
                  <v:imagedata r:id="rId8" o:title=""/>
                </v:shape>
                <o:OLEObject Type="Embed" ProgID="Unknown" ShapeID="_x0000_i1028" DrawAspect="Content" ObjectID="_1677916422" r:id="rId10"/>
              </w:object>
            </w:r>
            <w:r w:rsidRPr="00544C18">
              <w:rPr>
                <w:lang w:eastAsia="en-US"/>
              </w:rPr>
              <w:t>при решении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Решение уравнений графически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Функции  </w:t>
            </w:r>
            <w:r w:rsidRPr="00544C18">
              <w:rPr>
                <w:position w:val="-10"/>
                <w:lang w:eastAsia="en-US"/>
              </w:rPr>
              <w:object w:dxaOrig="1620" w:dyaOrig="270">
                <v:shape id="_x0000_i1029" type="#_x0000_t75" style="width:82pt;height:14pt" o:ole="" fillcolor="window">
                  <v:imagedata r:id="rId11" o:title=""/>
                </v:shape>
                <o:OLEObject Type="Embed" ProgID="Unknown" ShapeID="_x0000_i1029" DrawAspect="Content" ObjectID="_1677916423" r:id="rId12"/>
              </w:object>
            </w:r>
            <w:r w:rsidRPr="00544C18">
              <w:rPr>
                <w:lang w:eastAsia="en-US"/>
              </w:rPr>
              <w:t xml:space="preserve">  их свойства </w:t>
            </w:r>
            <w:r w:rsidRPr="00544C18">
              <w:rPr>
                <w:lang w:eastAsia="en-US"/>
              </w:rPr>
              <w:lastRenderedPageBreak/>
              <w:t>и графики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lastRenderedPageBreak/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по теме «Свойства тригонометрических функций»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Обратные тригонометрические функции </w:t>
            </w:r>
            <w:r w:rsidRPr="00544C18">
              <w:rPr>
                <w:lang w:val="en-US" w:eastAsia="en-US"/>
              </w:rPr>
              <w:t>y</w:t>
            </w:r>
            <w:r w:rsidRPr="00544C18">
              <w:rPr>
                <w:lang w:eastAsia="en-US"/>
              </w:rPr>
              <w:t>=</w:t>
            </w:r>
            <w:proofErr w:type="spellStart"/>
            <w:r w:rsidRPr="00544C18">
              <w:rPr>
                <w:lang w:val="en-US" w:eastAsia="en-US"/>
              </w:rPr>
              <w:t>arcsinx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Обратные тригонометрические функции </w:t>
            </w:r>
            <w:r w:rsidRPr="00544C18">
              <w:rPr>
                <w:lang w:val="en-US" w:eastAsia="en-US"/>
              </w:rPr>
              <w:t>y</w:t>
            </w:r>
            <w:r w:rsidRPr="00544C18">
              <w:rPr>
                <w:lang w:eastAsia="en-US"/>
              </w:rPr>
              <w:t>=</w:t>
            </w:r>
            <w:proofErr w:type="spellStart"/>
            <w:r w:rsidRPr="00544C18">
              <w:rPr>
                <w:lang w:val="en-US" w:eastAsia="en-US"/>
              </w:rPr>
              <w:t>arccosx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Обратные тригонометрические функции </w:t>
            </w:r>
            <w:r w:rsidRPr="00544C18">
              <w:rPr>
                <w:lang w:val="en-US" w:eastAsia="en-US"/>
              </w:rPr>
              <w:t>y</w:t>
            </w:r>
            <w:r w:rsidRPr="00544C18">
              <w:rPr>
                <w:lang w:eastAsia="en-US"/>
              </w:rPr>
              <w:t>=</w:t>
            </w:r>
            <w:proofErr w:type="spellStart"/>
            <w:r w:rsidRPr="00544C18">
              <w:rPr>
                <w:lang w:val="en-US" w:eastAsia="en-US"/>
              </w:rPr>
              <w:t>arctgx</w:t>
            </w:r>
            <w:proofErr w:type="spellEnd"/>
            <w:r w:rsidRPr="00544C18">
              <w:rPr>
                <w:lang w:eastAsia="en-US"/>
              </w:rPr>
              <w:t xml:space="preserve"> и </w:t>
            </w:r>
            <w:r w:rsidRPr="00544C18">
              <w:rPr>
                <w:lang w:val="en-US" w:eastAsia="en-US"/>
              </w:rPr>
              <w:t>y</w:t>
            </w:r>
            <w:r w:rsidRPr="00544C18">
              <w:rPr>
                <w:lang w:eastAsia="en-US"/>
              </w:rPr>
              <w:t>=</w:t>
            </w:r>
            <w:proofErr w:type="spellStart"/>
            <w:r w:rsidRPr="00544C18">
              <w:rPr>
                <w:lang w:val="en-US" w:eastAsia="en-US"/>
              </w:rPr>
              <w:t>arcctgx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«Свойства тригонометрических функций»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Контрольная работа  №1 «Тригонометрические функции»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 w:rsidRPr="00CA1129">
              <w:rPr>
                <w:lang w:eastAsia="en-US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/>
                <w:i/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/>
                <w:i/>
                <w:lang w:eastAsia="en-US"/>
              </w:rPr>
            </w:pPr>
          </w:p>
        </w:tc>
      </w:tr>
      <w:tr w:rsidR="004E5B66" w:rsidRPr="00544C18" w:rsidTr="002F59EA">
        <w:trPr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26-47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Производная и её геометрический смысл</w:t>
            </w: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5B66" w:rsidRPr="00544C18" w:rsidRDefault="004E5B66" w:rsidP="002F59EA">
            <w:pPr>
              <w:jc w:val="center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Предел последовательности. Числовые последовательности. Определение предела последовательности.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Свойства сходящихся последовательностей. Предел монотонной последовательности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Вычисление пределов последовательностей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Предел функции</w:t>
            </w: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Вычисление пределов функций</w:t>
            </w:r>
          </w:p>
          <w:p w:rsidR="004E5B66" w:rsidRPr="00544C18" w:rsidRDefault="004E5B66" w:rsidP="002F59EA">
            <w:pPr>
              <w:rPr>
                <w:lang w:eastAsia="en-US"/>
              </w:rPr>
            </w:pPr>
            <w:r w:rsidRPr="00544C18">
              <w:rPr>
                <w:bCs/>
                <w:lang w:eastAsia="en-US"/>
              </w:rPr>
              <w:t>Самостоятельная работа по теме «Предел функции»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Непрерывность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Определение производной. Нахождение производной линейной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Правила дифференцирования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Производная сложной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«Правила дифференцирования»</w:t>
            </w: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Производная степенной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на нахождение производной степенной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Производные элементарных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Нахождение производных элементарных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по теме «производные элементарных функций»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lastRenderedPageBreak/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Геометрический смысл производной. Угловой коэффициент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Уравнение касательной к графику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«Геометрический смысл производной»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по теме «Производная и ее геометрический смысл»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6D5C39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/>
                <w:iCs/>
                <w:lang w:eastAsia="en-US"/>
              </w:rPr>
            </w:pPr>
            <w:r w:rsidRPr="006D5C39">
              <w:rPr>
                <w:bCs/>
                <w:i/>
                <w:iCs/>
                <w:lang w:eastAsia="en-US"/>
              </w:rPr>
              <w:t>Контрольная работа  №2 «Производная и ее геометрический смысл»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446BD2" w:rsidRDefault="004E5B66" w:rsidP="002F59EA">
            <w:pPr>
              <w:jc w:val="center"/>
              <w:rPr>
                <w:lang w:eastAsia="en-US"/>
              </w:rPr>
            </w:pPr>
            <w:r w:rsidRPr="00446BD2">
              <w:rPr>
                <w:lang w:eastAsia="en-US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6D5C39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/>
                <w:iCs/>
                <w:lang w:eastAsia="en-US"/>
              </w:rPr>
            </w:pPr>
            <w:r w:rsidRPr="006D5C39">
              <w:rPr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48-62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Применение производной к исследованию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lang w:eastAsia="en-US"/>
              </w:rPr>
              <w:t>Возрастание и убывание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Нахождение интервалов возрастания и убывания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Экстремумы функции.  Достаточные условия экстремума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Нахождение экстремумов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Наибольшее и наименьшее значения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Наибольшее и наименьшее значения функции на отрезке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по теме «Экстремумы функции. Наибольшее и наименьшее значения функции»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t>Производная второго порядка. Выпуклость и точки перегиба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t>Построение графиков функций. Асимптоты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jc w:val="center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</w:pPr>
            <w:r w:rsidRPr="00544C18">
              <w:t>Построение графиков функций по результатам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jc w:val="center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</w:pPr>
            <w:r w:rsidRPr="00544C18">
              <w:t>Самостоятельная работа по теме «Применение производной к исследованию функций»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jc w:val="center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задач. Нахождение точек экстремума, наибольшего и наименьшего значений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 xml:space="preserve">Контрольная работа  №3 </w:t>
            </w:r>
            <w:r w:rsidRPr="00544C18">
              <w:rPr>
                <w:bCs/>
                <w:iCs/>
              </w:rPr>
              <w:t>«</w:t>
            </w:r>
            <w:r w:rsidRPr="00544C18">
              <w:t>Применение производной к исследованию функций</w:t>
            </w:r>
            <w:r w:rsidRPr="00544C18">
              <w:rPr>
                <w:bCs/>
                <w:iCs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446BD2" w:rsidRDefault="004E5B66" w:rsidP="002F59EA">
            <w:pPr>
              <w:jc w:val="center"/>
              <w:rPr>
                <w:lang w:eastAsia="en-US"/>
              </w:rPr>
            </w:pPr>
            <w:r w:rsidRPr="00446BD2">
              <w:rPr>
                <w:lang w:eastAsia="en-US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63-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lang w:eastAsia="en-US"/>
              </w:rPr>
            </w:pPr>
            <w:proofErr w:type="gramStart"/>
            <w:r w:rsidRPr="00544C18">
              <w:rPr>
                <w:b/>
                <w:bCs/>
                <w:lang w:eastAsia="en-US"/>
              </w:rPr>
              <w:t>Первообразная</w:t>
            </w:r>
            <w:proofErr w:type="gramEnd"/>
            <w:r w:rsidRPr="00544C18">
              <w:rPr>
                <w:b/>
                <w:bCs/>
                <w:lang w:eastAsia="en-US"/>
              </w:rPr>
              <w:t xml:space="preserve"> и интеграл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jc w:val="center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Первообразная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1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lastRenderedPageBreak/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Нахождение </w:t>
            </w:r>
            <w:proofErr w:type="gramStart"/>
            <w:r w:rsidRPr="00544C18">
              <w:rPr>
                <w:lang w:eastAsia="en-US"/>
              </w:rPr>
              <w:t>первообразных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Правила нахождения </w:t>
            </w:r>
            <w:proofErr w:type="gramStart"/>
            <w:r w:rsidRPr="00544C18">
              <w:rPr>
                <w:lang w:eastAsia="en-US"/>
              </w:rPr>
              <w:t>первообразных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Вычисление </w:t>
            </w:r>
            <w:proofErr w:type="gramStart"/>
            <w:r w:rsidRPr="00544C18">
              <w:rPr>
                <w:lang w:eastAsia="en-US"/>
              </w:rPr>
              <w:t>первообразных</w:t>
            </w:r>
            <w:proofErr w:type="gramEnd"/>
            <w:r w:rsidRPr="00544C18">
              <w:rPr>
                <w:lang w:eastAsia="en-US"/>
              </w:rPr>
              <w:t xml:space="preserve">. Самостоятельная работа по теме «Правила нахождения </w:t>
            </w:r>
            <w:proofErr w:type="gramStart"/>
            <w:r w:rsidRPr="00544C18">
              <w:rPr>
                <w:lang w:eastAsia="en-US"/>
              </w:rPr>
              <w:t>первообразных</w:t>
            </w:r>
            <w:proofErr w:type="gramEnd"/>
            <w:r w:rsidRPr="00544C18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Площадь криволинейной трапеции.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Интеграл и его вычисление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69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Вычисление интегралов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CA1129" w:rsidRDefault="004E5B66" w:rsidP="002F59EA">
            <w:pPr>
              <w:rPr>
                <w:b/>
                <w:i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446BD2" w:rsidRDefault="004E5B66" w:rsidP="002F59EA">
            <w:pPr>
              <w:jc w:val="center"/>
              <w:rPr>
                <w:b/>
                <w:lang w:eastAsia="en-US"/>
              </w:rPr>
            </w:pPr>
            <w:r w:rsidRPr="00446BD2">
              <w:rPr>
                <w:b/>
                <w:lang w:eastAsia="en-US"/>
              </w:rPr>
              <w:t>70-71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446BD2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lang w:eastAsia="en-US"/>
              </w:rPr>
            </w:pPr>
            <w:r w:rsidRPr="00446BD2">
              <w:rPr>
                <w:b/>
                <w:lang w:eastAsia="en-US"/>
              </w:rPr>
              <w:t>Вычисление площадей фигур с помощью интегралов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446BD2" w:rsidRDefault="004E5B66" w:rsidP="002F59EA">
            <w:pPr>
              <w:jc w:val="center"/>
              <w:rPr>
                <w:b/>
                <w:lang w:eastAsia="en-US"/>
              </w:rPr>
            </w:pPr>
            <w:r w:rsidRPr="00446BD2"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Самостоятельная работа «Вычисление площадей с помощью интегралов»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Применение интегралов для решения физических задач.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jc w:val="center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</w:t>
            </w:r>
            <w:proofErr w:type="gramStart"/>
            <w:r w:rsidRPr="00544C18">
              <w:rPr>
                <w:lang w:eastAsia="en-US"/>
              </w:rPr>
              <w:t>Первообразная</w:t>
            </w:r>
            <w:proofErr w:type="gramEnd"/>
            <w:r w:rsidRPr="00544C18">
              <w:rPr>
                <w:lang w:eastAsia="en-US"/>
              </w:rPr>
              <w:t xml:space="preserve"> и интеграл»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 xml:space="preserve">Контрольная работа  №4 </w:t>
            </w:r>
            <w:r w:rsidRPr="00544C18">
              <w:rPr>
                <w:bCs/>
                <w:iCs/>
              </w:rPr>
              <w:t>«</w:t>
            </w:r>
            <w:r w:rsidRPr="00544C18">
              <w:t>Первообразная и интеграл</w:t>
            </w:r>
            <w:r w:rsidRPr="00544C18">
              <w:rPr>
                <w:bCs/>
                <w:iCs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446BD2" w:rsidRDefault="004E5B66" w:rsidP="002F59EA">
            <w:pPr>
              <w:jc w:val="center"/>
              <w:rPr>
                <w:highlight w:val="yellow"/>
                <w:lang w:eastAsia="en-US"/>
              </w:rPr>
            </w:pPr>
            <w:r w:rsidRPr="00446BD2">
              <w:rPr>
                <w:lang w:eastAsia="en-US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78-89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 xml:space="preserve">Комбинаторика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Математическая индукция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79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Правило произведения.  Размещения с повторениями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Перестановки.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«Перестановки»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Размещения без повторений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 xml:space="preserve">Сочетания без повторений.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Бином Ньютона.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Сочетания с повторениями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Решение задач по теме «Комбинаторика». Самостоятельная работаю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lang w:eastAsia="en-US"/>
              </w:rPr>
            </w:pPr>
            <w:r w:rsidRPr="00544C18">
              <w:rPr>
                <w:b/>
                <w:bCs/>
                <w:iCs/>
              </w:rPr>
              <w:t>Контрольная работа № 5  «Комбинаторика»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90-98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lang w:eastAsia="en-US"/>
              </w:rPr>
              <w:t>Элементы теории вероятностей.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lang w:eastAsia="en-US"/>
              </w:rPr>
              <w:t>Вероятность события. Классическое определение вероятности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lang w:eastAsia="en-US"/>
              </w:rPr>
              <w:t>Сложение вероятностей.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t>Условная вероятность.  Независимость событий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3671A5" w:rsidRDefault="004E5B66" w:rsidP="002F59EA">
            <w:pPr>
              <w:jc w:val="center"/>
              <w:rPr>
                <w:b/>
                <w:lang w:eastAsia="en-US"/>
              </w:rPr>
            </w:pPr>
            <w:r w:rsidRPr="003671A5">
              <w:rPr>
                <w:b/>
                <w:lang w:eastAsia="en-US"/>
              </w:rPr>
              <w:t>93-94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3671A5" w:rsidRDefault="004E5B66" w:rsidP="002F59EA">
            <w:pPr>
              <w:keepNext/>
              <w:autoSpaceDE w:val="0"/>
              <w:autoSpaceDN w:val="0"/>
              <w:outlineLvl w:val="7"/>
              <w:rPr>
                <w:b/>
              </w:rPr>
            </w:pPr>
            <w:r w:rsidRPr="003671A5">
              <w:rPr>
                <w:b/>
              </w:rPr>
              <w:t>Вероятность произведения независимых событий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3671A5" w:rsidRDefault="004E5B66" w:rsidP="002F59EA">
            <w:pPr>
              <w:jc w:val="center"/>
              <w:rPr>
                <w:b/>
                <w:lang w:eastAsia="en-US"/>
              </w:rPr>
            </w:pPr>
            <w:r w:rsidRPr="003671A5"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3671A5" w:rsidRDefault="004E5B66" w:rsidP="002F5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lastRenderedPageBreak/>
              <w:t>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</w:pPr>
            <w:r w:rsidRPr="00544C18">
              <w:t>Формула Бернулли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bCs/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 xml:space="preserve">Контрольная работа  №6 </w:t>
            </w:r>
            <w:r w:rsidRPr="00544C18">
              <w:rPr>
                <w:bCs/>
                <w:iCs/>
              </w:rPr>
              <w:t>«Элементы теории вероятностей»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3671A5" w:rsidRDefault="004E5B66" w:rsidP="002F59EA">
            <w:pPr>
              <w:jc w:val="center"/>
              <w:rPr>
                <w:lang w:eastAsia="en-US"/>
              </w:rPr>
            </w:pPr>
            <w:r w:rsidRPr="003671A5">
              <w:rPr>
                <w:lang w:eastAsia="en-US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3671A5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/>
                <w:iCs/>
                <w:lang w:eastAsia="en-US"/>
              </w:rPr>
            </w:pPr>
            <w:r w:rsidRPr="00544C18">
              <w:rPr>
                <w:b/>
                <w:bCs/>
                <w:i/>
                <w:iCs/>
                <w:lang w:eastAsia="en-US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lang w:eastAsia="en-US"/>
              </w:rPr>
            </w:pPr>
            <w:r w:rsidRPr="00544C18">
              <w:rPr>
                <w:b/>
                <w:lang w:eastAsia="en-US"/>
              </w:rPr>
              <w:t>99-111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iCs/>
              </w:rPr>
            </w:pPr>
            <w:r w:rsidRPr="00544C18">
              <w:rPr>
                <w:b/>
                <w:bCs/>
                <w:iCs/>
              </w:rPr>
              <w:t>Комплексные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b/>
                <w:bCs/>
                <w:iCs/>
              </w:rPr>
            </w:pPr>
            <w:r w:rsidRPr="00544C18">
              <w:rPr>
                <w:b/>
                <w:bCs/>
                <w:iCs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Определение комплексных чисел.  Сложение и умножение комплексных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Комплексно сопряженные числа. Модуль комплексного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Операции вычитания и 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Геометрическая интерпретация комплексного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Самостоятельная работа «Арифметические действия с комплексными числами»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Тригонометрическая форма комплексного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Умножение и деление комплексных чисел, записанных в тригонометрической форме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6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Формула Муавра</w:t>
            </w: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</w:p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Квадратное уравнение с комплексным неизвестным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Извлечение корня из комплексного числа. Алгебраические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iCs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bCs/>
                <w:lang w:eastAsia="en-US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lang w:eastAsia="en-US"/>
              </w:rPr>
            </w:pPr>
            <w:r w:rsidRPr="00544C18">
              <w:rPr>
                <w:bCs/>
                <w:iCs/>
              </w:rPr>
              <w:t>Контрольная работа № 7 «</w:t>
            </w:r>
            <w:r w:rsidRPr="00544C18">
              <w:t>Уравнения и неравенства с двумя переменными</w:t>
            </w:r>
            <w:r w:rsidRPr="00544C18">
              <w:rPr>
                <w:bCs/>
                <w:iCs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iCs/>
              </w:rPr>
            </w:pPr>
            <w:r w:rsidRPr="00544C18">
              <w:rPr>
                <w:bCs/>
                <w:iCs/>
              </w:rPr>
              <w:t>Работа над ошибками</w:t>
            </w:r>
            <w:r w:rsidRPr="00544C18">
              <w:rPr>
                <w:bCs/>
                <w:iCs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bCs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112-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Итоговое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66" w:rsidRPr="00544C18" w:rsidRDefault="004E5B66" w:rsidP="002F59EA">
            <w:pPr>
              <w:jc w:val="center"/>
              <w:rPr>
                <w:b/>
                <w:bCs/>
                <w:lang w:eastAsia="en-US"/>
              </w:rPr>
            </w:pPr>
            <w:r w:rsidRPr="00544C18">
              <w:rPr>
                <w:b/>
                <w:bCs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Выражения с корнями. Степенные выражения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Иррациональные выражения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Логарифмические выражения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/>
                <w:bCs/>
                <w:lang w:eastAsia="en-US"/>
              </w:rPr>
            </w:pPr>
            <w:r w:rsidRPr="00544C18">
              <w:rPr>
                <w:bCs/>
                <w:iCs/>
              </w:rPr>
              <w:t>Тригонометрические преобразования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 w:rsidRPr="00544C18">
              <w:rPr>
                <w:lang w:eastAsia="en-US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 xml:space="preserve">Тестовая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Иррациональные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rPr>
          <w:trHeight w:val="7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Показательные уравнения и логарифмические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Тригонометрические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 xml:space="preserve">Показательные и логарифмические </w:t>
            </w:r>
            <w:r w:rsidRPr="00544C18">
              <w:rPr>
                <w:bCs/>
                <w:iCs/>
              </w:rPr>
              <w:lastRenderedPageBreak/>
              <w:t>неравенства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lastRenderedPageBreak/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Дробно-рациональные неравенства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Тестовая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Производная и ее применение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proofErr w:type="gramStart"/>
            <w:r w:rsidRPr="00544C18">
              <w:rPr>
                <w:bCs/>
                <w:iCs/>
              </w:rPr>
              <w:t>Первообразная</w:t>
            </w:r>
            <w:proofErr w:type="gramEnd"/>
            <w:r w:rsidRPr="00544C18">
              <w:rPr>
                <w:bCs/>
                <w:iCs/>
              </w:rPr>
              <w:t xml:space="preserve"> и ее применение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color w:val="FFFFFF" w:themeColor="background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Тестовая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</w:pPr>
            <w: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keepNext/>
              <w:autoSpaceDE w:val="0"/>
              <w:autoSpaceDN w:val="0"/>
              <w:outlineLvl w:val="7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127-130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/>
                <w:bCs/>
                <w:lang w:eastAsia="en-US"/>
              </w:rPr>
              <w:t>Итоговая контрольная работа в формате ЕГЭ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11.05</w:t>
            </w:r>
          </w:p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rPr>
                <w:bCs/>
                <w:iCs/>
              </w:rPr>
              <w:t>Анализ итоговой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  <w:tr w:rsidR="004E5B66" w:rsidRPr="00544C18" w:rsidTr="002F5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shd w:val="clear" w:color="auto" w:fill="FFFFFF"/>
              <w:jc w:val="center"/>
            </w:pPr>
            <w:r w:rsidRPr="00544C18">
              <w:t>132-136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bCs/>
                <w:iCs/>
              </w:rPr>
            </w:pPr>
            <w:r w:rsidRPr="00544C18">
              <w:t>Резерв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jc w:val="center"/>
              <w:rPr>
                <w:bCs/>
                <w:lang w:eastAsia="en-US"/>
              </w:rPr>
            </w:pPr>
            <w:r w:rsidRPr="00544C18">
              <w:rPr>
                <w:bCs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18.05</w:t>
            </w:r>
          </w:p>
          <w:p w:rsidR="004E5B66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  <w:p w:rsidR="004E5B66" w:rsidRPr="00544C18" w:rsidRDefault="004E5B66" w:rsidP="002F5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66" w:rsidRPr="00544C18" w:rsidRDefault="004E5B66" w:rsidP="002F59EA">
            <w:pPr>
              <w:rPr>
                <w:lang w:eastAsia="en-US"/>
              </w:rPr>
            </w:pPr>
          </w:p>
        </w:tc>
      </w:tr>
    </w:tbl>
    <w:p w:rsidR="00CA149A" w:rsidRDefault="004E5B66"/>
    <w:sectPr w:rsidR="00CA149A" w:rsidSect="004E5B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A30E6"/>
    <w:multiLevelType w:val="hybridMultilevel"/>
    <w:tmpl w:val="CB201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6931E4"/>
    <w:multiLevelType w:val="hybridMultilevel"/>
    <w:tmpl w:val="6F823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027E7"/>
    <w:multiLevelType w:val="hybridMultilevel"/>
    <w:tmpl w:val="30B85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806BB4"/>
    <w:multiLevelType w:val="hybridMultilevel"/>
    <w:tmpl w:val="D7E29366"/>
    <w:lvl w:ilvl="0" w:tplc="7EAAB7F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8D774B"/>
    <w:multiLevelType w:val="hybridMultilevel"/>
    <w:tmpl w:val="A70AB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043598"/>
    <w:multiLevelType w:val="hybridMultilevel"/>
    <w:tmpl w:val="ADF4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A4C25"/>
    <w:multiLevelType w:val="hybridMultilevel"/>
    <w:tmpl w:val="CECC1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76A3E"/>
    <w:multiLevelType w:val="hybridMultilevel"/>
    <w:tmpl w:val="443896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C65D5E"/>
    <w:multiLevelType w:val="hybridMultilevel"/>
    <w:tmpl w:val="44FE2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D06C39"/>
    <w:multiLevelType w:val="hybridMultilevel"/>
    <w:tmpl w:val="262012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73D655B"/>
    <w:multiLevelType w:val="hybridMultilevel"/>
    <w:tmpl w:val="4A5656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5D6696"/>
    <w:multiLevelType w:val="hybridMultilevel"/>
    <w:tmpl w:val="B72A59CC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3CE304BE"/>
    <w:multiLevelType w:val="hybridMultilevel"/>
    <w:tmpl w:val="2698E8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7B6711"/>
    <w:multiLevelType w:val="hybridMultilevel"/>
    <w:tmpl w:val="83B41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A43286"/>
    <w:multiLevelType w:val="hybridMultilevel"/>
    <w:tmpl w:val="195E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4A2C1E"/>
    <w:multiLevelType w:val="hybridMultilevel"/>
    <w:tmpl w:val="858A8F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1D5941"/>
    <w:multiLevelType w:val="hybridMultilevel"/>
    <w:tmpl w:val="E2DCBD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1EB5EA7"/>
    <w:multiLevelType w:val="hybridMultilevel"/>
    <w:tmpl w:val="095A0D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6836CD"/>
    <w:multiLevelType w:val="hybridMultilevel"/>
    <w:tmpl w:val="0A7A492C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83A7AAB"/>
    <w:multiLevelType w:val="hybridMultilevel"/>
    <w:tmpl w:val="8C52B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600705"/>
    <w:multiLevelType w:val="hybridMultilevel"/>
    <w:tmpl w:val="0A386716"/>
    <w:lvl w:ilvl="0" w:tplc="6FEE55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85B3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A142E9"/>
    <w:multiLevelType w:val="hybridMultilevel"/>
    <w:tmpl w:val="1C7C3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9F503A"/>
    <w:multiLevelType w:val="hybridMultilevel"/>
    <w:tmpl w:val="F6FCE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D36271"/>
    <w:multiLevelType w:val="hybridMultilevel"/>
    <w:tmpl w:val="A2287A90"/>
    <w:lvl w:ilvl="0" w:tplc="FE885B3C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5"/>
  </w:num>
  <w:num w:numId="5">
    <w:abstractNumId w:val="1"/>
  </w:num>
  <w:num w:numId="6">
    <w:abstractNumId w:val="27"/>
  </w:num>
  <w:num w:numId="7">
    <w:abstractNumId w:val="28"/>
  </w:num>
  <w:num w:numId="8">
    <w:abstractNumId w:val="34"/>
  </w:num>
  <w:num w:numId="9">
    <w:abstractNumId w:val="6"/>
  </w:num>
  <w:num w:numId="10">
    <w:abstractNumId w:val="32"/>
  </w:num>
  <w:num w:numId="11">
    <w:abstractNumId w:val="17"/>
  </w:num>
  <w:num w:numId="12">
    <w:abstractNumId w:val="12"/>
  </w:num>
  <w:num w:numId="13">
    <w:abstractNumId w:val="24"/>
  </w:num>
  <w:num w:numId="14">
    <w:abstractNumId w:val="2"/>
  </w:num>
  <w:num w:numId="15">
    <w:abstractNumId w:val="3"/>
  </w:num>
  <w:num w:numId="16">
    <w:abstractNumId w:val="10"/>
  </w:num>
  <w:num w:numId="17">
    <w:abstractNumId w:val="7"/>
  </w:num>
  <w:num w:numId="18">
    <w:abstractNumId w:val="25"/>
  </w:num>
  <w:num w:numId="19">
    <w:abstractNumId w:val="21"/>
  </w:num>
  <w:num w:numId="20">
    <w:abstractNumId w:val="0"/>
  </w:num>
  <w:num w:numId="21">
    <w:abstractNumId w:val="33"/>
  </w:num>
  <w:num w:numId="22">
    <w:abstractNumId w:val="22"/>
  </w:num>
  <w:num w:numId="23">
    <w:abstractNumId w:val="30"/>
  </w:num>
  <w:num w:numId="24">
    <w:abstractNumId w:val="29"/>
  </w:num>
  <w:num w:numId="25">
    <w:abstractNumId w:val="11"/>
  </w:num>
  <w:num w:numId="26">
    <w:abstractNumId w:val="19"/>
  </w:num>
  <w:num w:numId="27">
    <w:abstractNumId w:val="13"/>
  </w:num>
  <w:num w:numId="28">
    <w:abstractNumId w:val="26"/>
  </w:num>
  <w:num w:numId="29">
    <w:abstractNumId w:val="20"/>
  </w:num>
  <w:num w:numId="30">
    <w:abstractNumId w:val="15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4E5B66"/>
    <w:rsid w:val="00033A2D"/>
    <w:rsid w:val="00033F50"/>
    <w:rsid w:val="000B32E5"/>
    <w:rsid w:val="000B6F7E"/>
    <w:rsid w:val="00152588"/>
    <w:rsid w:val="00160477"/>
    <w:rsid w:val="00293780"/>
    <w:rsid w:val="00323D95"/>
    <w:rsid w:val="00376F64"/>
    <w:rsid w:val="004E5B66"/>
    <w:rsid w:val="00557979"/>
    <w:rsid w:val="00622D36"/>
    <w:rsid w:val="006420D5"/>
    <w:rsid w:val="006F0F1E"/>
    <w:rsid w:val="00787078"/>
    <w:rsid w:val="007B5C20"/>
    <w:rsid w:val="00835675"/>
    <w:rsid w:val="008C3B5F"/>
    <w:rsid w:val="008F51A2"/>
    <w:rsid w:val="0096736A"/>
    <w:rsid w:val="009D285F"/>
    <w:rsid w:val="00AE773F"/>
    <w:rsid w:val="00C5012F"/>
    <w:rsid w:val="00C91C0D"/>
    <w:rsid w:val="00CC044F"/>
    <w:rsid w:val="00CC305D"/>
    <w:rsid w:val="00CD41B4"/>
    <w:rsid w:val="00D306C4"/>
    <w:rsid w:val="00DA1258"/>
    <w:rsid w:val="00DA77F3"/>
    <w:rsid w:val="00DD18A2"/>
    <w:rsid w:val="00E22505"/>
    <w:rsid w:val="00E932B7"/>
    <w:rsid w:val="00EB262E"/>
    <w:rsid w:val="00EB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pacing w:val="3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66"/>
    <w:pPr>
      <w:spacing w:after="0" w:line="240" w:lineRule="auto"/>
    </w:pPr>
    <w:rPr>
      <w:rFonts w:eastAsia="Times New Roman" w:cs="Times New Roman"/>
      <w:spacing w:val="0"/>
      <w:lang w:eastAsia="ru-RU"/>
    </w:rPr>
  </w:style>
  <w:style w:type="paragraph" w:styleId="1">
    <w:name w:val="heading 1"/>
    <w:basedOn w:val="a"/>
    <w:next w:val="a"/>
    <w:link w:val="10"/>
    <w:qFormat/>
    <w:rsid w:val="004E5B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unhideWhenUsed/>
    <w:qFormat/>
    <w:rsid w:val="004E5B6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E5B6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5B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4E5B6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4E5B6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4E5B66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iPriority w:val="99"/>
    <w:unhideWhenUsed/>
    <w:qFormat/>
    <w:rsid w:val="004E5B66"/>
    <w:pPr>
      <w:keepNext/>
      <w:autoSpaceDE w:val="0"/>
      <w:autoSpaceDN w:val="0"/>
      <w:jc w:val="center"/>
      <w:outlineLvl w:val="7"/>
    </w:pPr>
    <w:rPr>
      <w:b/>
      <w:bCs/>
      <w:sz w:val="23"/>
      <w:szCs w:val="23"/>
      <w:lang w:val="en-US"/>
    </w:rPr>
  </w:style>
  <w:style w:type="paragraph" w:styleId="9">
    <w:name w:val="heading 9"/>
    <w:basedOn w:val="a"/>
    <w:next w:val="a"/>
    <w:link w:val="90"/>
    <w:uiPriority w:val="99"/>
    <w:unhideWhenUsed/>
    <w:qFormat/>
    <w:rsid w:val="004E5B6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05D"/>
    <w:pPr>
      <w:spacing w:after="0" w:line="240" w:lineRule="auto"/>
    </w:pPr>
    <w:rPr>
      <w:rFonts w:eastAsia="Times New Roman" w:cs="Times New Roman"/>
      <w:lang w:eastAsia="ru-RU"/>
    </w:rPr>
  </w:style>
  <w:style w:type="character" w:styleId="a4">
    <w:name w:val="Intense Emphasis"/>
    <w:basedOn w:val="a0"/>
    <w:uiPriority w:val="21"/>
    <w:qFormat/>
    <w:rsid w:val="00CC305D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4E5B66"/>
    <w:rPr>
      <w:rFonts w:ascii="Cambria" w:eastAsia="Times New Roman" w:hAnsi="Cambria" w:cs="Times New Roman"/>
      <w:b/>
      <w:bCs/>
      <w:spacing w:val="0"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4E5B66"/>
    <w:rPr>
      <w:rFonts w:asciiTheme="majorHAnsi" w:eastAsiaTheme="majorEastAsia" w:hAnsiTheme="majorHAnsi" w:cstheme="majorBidi"/>
      <w:b/>
      <w:bCs/>
      <w:i/>
      <w:iCs/>
      <w:spacing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E5B66"/>
    <w:rPr>
      <w:rFonts w:asciiTheme="majorHAnsi" w:eastAsiaTheme="majorEastAsia" w:hAnsiTheme="majorHAnsi" w:cstheme="majorBidi"/>
      <w:b/>
      <w:bCs/>
      <w:spacing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E5B66"/>
    <w:rPr>
      <w:rFonts w:eastAsia="Times New Roman" w:cs="Times New Roman"/>
      <w:b/>
      <w:bCs/>
      <w:spacing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E5B66"/>
    <w:rPr>
      <w:rFonts w:asciiTheme="minorHAnsi" w:eastAsiaTheme="minorEastAsia" w:hAnsiTheme="minorHAnsi"/>
      <w:b/>
      <w:bCs/>
      <w:i/>
      <w:iCs/>
      <w:spacing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E5B66"/>
    <w:rPr>
      <w:rFonts w:asciiTheme="minorHAnsi" w:eastAsiaTheme="minorEastAsia" w:hAnsiTheme="minorHAnsi"/>
      <w:b/>
      <w:bCs/>
      <w:spacing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E5B66"/>
    <w:rPr>
      <w:rFonts w:asciiTheme="minorHAnsi" w:eastAsiaTheme="minorEastAsia" w:hAnsiTheme="minorHAnsi"/>
      <w:spacing w:val="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4E5B66"/>
    <w:rPr>
      <w:rFonts w:eastAsia="Times New Roman" w:cs="Times New Roman"/>
      <w:b/>
      <w:bCs/>
      <w:spacing w:val="0"/>
      <w:sz w:val="23"/>
      <w:szCs w:val="23"/>
      <w:lang w:val="en-US" w:eastAsia="ru-RU"/>
    </w:rPr>
  </w:style>
  <w:style w:type="character" w:customStyle="1" w:styleId="90">
    <w:name w:val="Заголовок 9 Знак"/>
    <w:basedOn w:val="a0"/>
    <w:link w:val="9"/>
    <w:uiPriority w:val="99"/>
    <w:rsid w:val="004E5B66"/>
    <w:rPr>
      <w:rFonts w:asciiTheme="majorHAnsi" w:eastAsiaTheme="majorEastAsia" w:hAnsiTheme="majorHAnsi" w:cstheme="majorBidi"/>
      <w:spacing w:val="0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4E5B66"/>
    <w:pPr>
      <w:ind w:left="720"/>
      <w:contextualSpacing/>
    </w:pPr>
  </w:style>
  <w:style w:type="paragraph" w:styleId="a6">
    <w:name w:val="Balloon Text"/>
    <w:basedOn w:val="a"/>
    <w:link w:val="a7"/>
    <w:uiPriority w:val="99"/>
    <w:unhideWhenUsed/>
    <w:rsid w:val="004E5B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4E5B66"/>
    <w:rPr>
      <w:rFonts w:ascii="Tahoma" w:eastAsia="Times New Roman" w:hAnsi="Tahoma" w:cs="Tahoma"/>
      <w:spacing w:val="0"/>
      <w:sz w:val="16"/>
      <w:szCs w:val="16"/>
      <w:lang w:eastAsia="ru-RU"/>
    </w:rPr>
  </w:style>
  <w:style w:type="paragraph" w:styleId="a8">
    <w:name w:val="footer"/>
    <w:basedOn w:val="a"/>
    <w:link w:val="a9"/>
    <w:rsid w:val="004E5B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E5B66"/>
    <w:rPr>
      <w:rFonts w:eastAsia="Times New Roman" w:cs="Times New Roman"/>
      <w:spacing w:val="0"/>
      <w:lang w:eastAsia="ru-RU"/>
    </w:rPr>
  </w:style>
  <w:style w:type="character" w:styleId="aa">
    <w:name w:val="page number"/>
    <w:basedOn w:val="a0"/>
    <w:rsid w:val="004E5B66"/>
  </w:style>
  <w:style w:type="paragraph" w:styleId="ab">
    <w:name w:val="Plain Text"/>
    <w:basedOn w:val="a"/>
    <w:link w:val="ac"/>
    <w:rsid w:val="004E5B66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4E5B66"/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table" w:styleId="ad">
    <w:name w:val="Table Elegant"/>
    <w:basedOn w:val="a1"/>
    <w:rsid w:val="004E5B66"/>
    <w:pPr>
      <w:spacing w:after="0" w:line="240" w:lineRule="auto"/>
    </w:pPr>
    <w:rPr>
      <w:rFonts w:eastAsia="Times New Roman" w:cs="Times New Roman"/>
      <w:spacing w:val="0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1">
    <w:name w:val="Body Text Indent 2"/>
    <w:basedOn w:val="a"/>
    <w:link w:val="22"/>
    <w:rsid w:val="004E5B66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E5B66"/>
    <w:rPr>
      <w:rFonts w:eastAsia="Times New Roman" w:cs="Times New Roman"/>
      <w:spacing w:val="0"/>
      <w:sz w:val="28"/>
      <w:lang w:eastAsia="ru-RU"/>
    </w:rPr>
  </w:style>
  <w:style w:type="character" w:styleId="ae">
    <w:name w:val="Hyperlink"/>
    <w:rsid w:val="004E5B66"/>
    <w:rPr>
      <w:color w:val="0000FF"/>
      <w:u w:val="single"/>
    </w:rPr>
  </w:style>
  <w:style w:type="paragraph" w:styleId="af">
    <w:name w:val="Body Text"/>
    <w:basedOn w:val="a"/>
    <w:link w:val="af0"/>
    <w:rsid w:val="004E5B66"/>
    <w:pPr>
      <w:spacing w:after="120"/>
    </w:pPr>
    <w:rPr>
      <w:rFonts w:eastAsia="MS Mincho"/>
      <w:lang w:eastAsia="ja-JP"/>
    </w:rPr>
  </w:style>
  <w:style w:type="character" w:customStyle="1" w:styleId="af0">
    <w:name w:val="Основной текст Знак"/>
    <w:basedOn w:val="a0"/>
    <w:link w:val="af"/>
    <w:rsid w:val="004E5B66"/>
    <w:rPr>
      <w:rFonts w:eastAsia="MS Mincho" w:cs="Times New Roman"/>
      <w:spacing w:val="0"/>
      <w:lang w:eastAsia="ja-JP"/>
    </w:rPr>
  </w:style>
  <w:style w:type="paragraph" w:customStyle="1" w:styleId="af1">
    <w:name w:val="задвтекс"/>
    <w:basedOn w:val="a"/>
    <w:rsid w:val="004E5B66"/>
    <w:pPr>
      <w:ind w:left="567"/>
    </w:pPr>
    <w:rPr>
      <w:szCs w:val="20"/>
    </w:rPr>
  </w:style>
  <w:style w:type="character" w:styleId="af2">
    <w:name w:val="Strong"/>
    <w:qFormat/>
    <w:rsid w:val="004E5B66"/>
    <w:rPr>
      <w:b/>
      <w:bCs/>
    </w:rPr>
  </w:style>
  <w:style w:type="paragraph" w:styleId="af3">
    <w:name w:val="Normal (Web)"/>
    <w:basedOn w:val="a"/>
    <w:rsid w:val="004E5B66"/>
    <w:pPr>
      <w:spacing w:before="100" w:beforeAutospacing="1" w:after="100" w:afterAutospacing="1"/>
    </w:pPr>
    <w:rPr>
      <w:color w:val="000000"/>
    </w:rPr>
  </w:style>
  <w:style w:type="paragraph" w:styleId="af4">
    <w:name w:val="Body Text First Indent"/>
    <w:basedOn w:val="af"/>
    <w:link w:val="af5"/>
    <w:rsid w:val="004E5B66"/>
    <w:pPr>
      <w:ind w:firstLine="210"/>
    </w:pPr>
    <w:rPr>
      <w:rFonts w:eastAsia="Times New Roman"/>
      <w:lang w:eastAsia="ru-RU"/>
    </w:rPr>
  </w:style>
  <w:style w:type="character" w:customStyle="1" w:styleId="af5">
    <w:name w:val="Красная строка Знак"/>
    <w:basedOn w:val="af0"/>
    <w:link w:val="af4"/>
    <w:rsid w:val="004E5B66"/>
    <w:rPr>
      <w:rFonts w:eastAsia="Times New Roman"/>
      <w:lang w:eastAsia="ru-RU"/>
    </w:rPr>
  </w:style>
  <w:style w:type="paragraph" w:styleId="af6">
    <w:name w:val="Title"/>
    <w:basedOn w:val="a"/>
    <w:link w:val="af7"/>
    <w:qFormat/>
    <w:rsid w:val="004E5B66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7">
    <w:name w:val="Название Знак"/>
    <w:basedOn w:val="a0"/>
    <w:link w:val="af6"/>
    <w:rsid w:val="004E5B66"/>
    <w:rPr>
      <w:rFonts w:eastAsia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customStyle="1" w:styleId="Char">
    <w:name w:val="Char"/>
    <w:basedOn w:val="a"/>
    <w:rsid w:val="004E5B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Body Text Indent"/>
    <w:basedOn w:val="a"/>
    <w:link w:val="af9"/>
    <w:uiPriority w:val="99"/>
    <w:unhideWhenUsed/>
    <w:rsid w:val="004E5B66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4E5B66"/>
    <w:rPr>
      <w:rFonts w:eastAsia="Times New Roman" w:cs="Times New Roman"/>
      <w:spacing w:val="0"/>
      <w:sz w:val="20"/>
      <w:szCs w:val="20"/>
      <w:lang w:eastAsia="ru-RU"/>
    </w:rPr>
  </w:style>
  <w:style w:type="character" w:customStyle="1" w:styleId="afa">
    <w:name w:val="Основной текст_"/>
    <w:link w:val="71"/>
    <w:locked/>
    <w:rsid w:val="004E5B66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71">
    <w:name w:val="Основной текст7"/>
    <w:basedOn w:val="a"/>
    <w:link w:val="afa"/>
    <w:rsid w:val="004E5B66"/>
    <w:pPr>
      <w:shd w:val="clear" w:color="auto" w:fill="FFFFFF"/>
      <w:spacing w:after="120" w:line="0" w:lineRule="atLeast"/>
    </w:pPr>
    <w:rPr>
      <w:rFonts w:ascii="Lucida Sans Unicode" w:eastAsia="Lucida Sans Unicode" w:hAnsi="Lucida Sans Unicode" w:cs="Lucida Sans Unicode"/>
      <w:spacing w:val="30"/>
      <w:sz w:val="17"/>
      <w:szCs w:val="17"/>
      <w:lang w:eastAsia="en-US"/>
    </w:rPr>
  </w:style>
  <w:style w:type="character" w:customStyle="1" w:styleId="afb">
    <w:name w:val="Основной текст + Полужирный"/>
    <w:rsid w:val="004E5B66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character" w:customStyle="1" w:styleId="8pt">
    <w:name w:val="Основной текст + 8 pt"/>
    <w:aliases w:val="Курсив,Интервал 0 pt"/>
    <w:rsid w:val="004E5B66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dstrike w:val="0"/>
      <w:spacing w:val="10"/>
      <w:sz w:val="16"/>
      <w:szCs w:val="16"/>
      <w:u w:val="none"/>
      <w:effect w:val="none"/>
      <w:shd w:val="clear" w:color="auto" w:fill="FFFFFF"/>
    </w:rPr>
  </w:style>
  <w:style w:type="paragraph" w:customStyle="1" w:styleId="WW-">
    <w:name w:val="WW-Обычный (веб)"/>
    <w:basedOn w:val="a"/>
    <w:rsid w:val="004E5B66"/>
    <w:pPr>
      <w:suppressAutoHyphens/>
      <w:spacing w:before="280" w:after="119"/>
    </w:pPr>
    <w:rPr>
      <w:lang w:eastAsia="ar-SA"/>
    </w:rPr>
  </w:style>
  <w:style w:type="paragraph" w:styleId="afc">
    <w:name w:val="header"/>
    <w:basedOn w:val="a"/>
    <w:link w:val="afd"/>
    <w:rsid w:val="004E5B66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rsid w:val="004E5B66"/>
    <w:rPr>
      <w:rFonts w:eastAsia="Times New Roman" w:cs="Times New Roman"/>
      <w:spacing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2328</Words>
  <Characters>13276</Characters>
  <Application>Microsoft Office Word</Application>
  <DocSecurity>0</DocSecurity>
  <Lines>110</Lines>
  <Paragraphs>31</Paragraphs>
  <ScaleCrop>false</ScaleCrop>
  <Company/>
  <LinksUpToDate>false</LinksUpToDate>
  <CharactersWithSpaces>15573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</dc:creator>
  <cp:lastModifiedBy>moa</cp:lastModifiedBy>
  <cp:revision>1</cp:revision>
  <dcterms:created xsi:type="dcterms:W3CDTF">2021-03-22T08:05:00Z</dcterms:created>
  <dcterms:modified xsi:type="dcterms:W3CDTF">2021-03-22T08:07:00Z</dcterms:modified>
</cp:coreProperties>
</file>